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8B6" w:rsidRDefault="008E3776">
      <w:pPr>
        <w:pStyle w:val="BodyText"/>
        <w:ind w:left="100"/>
        <w:rPr>
          <w:rFonts w:ascii="Times New Roman"/>
          <w:sz w:val="20"/>
        </w:rPr>
      </w:pPr>
      <w:r>
        <w:rPr>
          <w:rFonts w:ascii="Times New Roman"/>
          <w:noProof/>
          <w:sz w:val="20"/>
          <w:lang w:bidi="ar-SA"/>
        </w:rPr>
        <mc:AlternateContent>
          <mc:Choice Requires="wpg">
            <w:drawing>
              <wp:inline distT="0" distB="0" distL="0" distR="0">
                <wp:extent cx="7324725" cy="1248410"/>
                <wp:effectExtent l="0" t="0" r="0" b="0"/>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4725" cy="1248410"/>
                          <a:chOff x="0" y="0"/>
                          <a:chExt cx="11535" cy="1966"/>
                        </a:xfrm>
                      </wpg:grpSpPr>
                      <pic:pic xmlns:pic="http://schemas.openxmlformats.org/drawingml/2006/picture">
                        <pic:nvPicPr>
                          <pic:cNvPr id="8"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35" cy="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
                        <wps:cNvSpPr txBox="1">
                          <a:spLocks noChangeArrowheads="1"/>
                        </wps:cNvSpPr>
                        <wps:spPr bwMode="auto">
                          <a:xfrm>
                            <a:off x="0" y="0"/>
                            <a:ext cx="11535" cy="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8B6" w:rsidRDefault="00C918B6">
                              <w:pPr>
                                <w:rPr>
                                  <w:rFonts w:ascii="Times New Roman"/>
                                  <w:sz w:val="30"/>
                                </w:rPr>
                              </w:pPr>
                            </w:p>
                            <w:p w:rsidR="00C918B6" w:rsidRDefault="00C918B6">
                              <w:pPr>
                                <w:spacing w:before="2"/>
                                <w:rPr>
                                  <w:rFonts w:ascii="Times New Roman"/>
                                  <w:sz w:val="40"/>
                                </w:rPr>
                              </w:pPr>
                            </w:p>
                            <w:p w:rsidR="00C918B6" w:rsidRDefault="008E3776">
                              <w:pPr>
                                <w:spacing w:line="244" w:lineRule="auto"/>
                                <w:ind w:left="7455" w:right="528" w:firstLine="1444"/>
                                <w:rPr>
                                  <w:rFonts w:ascii="Arial" w:hAnsi="Arial"/>
                                  <w:b/>
                                  <w:i/>
                                  <w:sz w:val="28"/>
                                </w:rPr>
                              </w:pPr>
                              <w:r>
                                <w:rPr>
                                  <w:rFonts w:ascii="Arial" w:hAnsi="Arial"/>
                                  <w:b/>
                                  <w:i/>
                                  <w:color w:val="435CA8"/>
                                  <w:sz w:val="28"/>
                                </w:rPr>
                                <w:t>ΤΜΗΜΑ ΕΡΓΩΝ PROJECTS DEPARTMENT</w:t>
                              </w:r>
                            </w:p>
                          </w:txbxContent>
                        </wps:txbx>
                        <wps:bodyPr rot="0" vert="horz" wrap="square" lIns="0" tIns="0" rIns="0" bIns="0" anchor="t" anchorCtr="0" upright="1">
                          <a:noAutofit/>
                        </wps:bodyPr>
                      </wps:wsp>
                    </wpg:wgp>
                  </a:graphicData>
                </a:graphic>
              </wp:inline>
            </w:drawing>
          </mc:Choice>
          <mc:Fallback>
            <w:pict>
              <v:group id="Group 2" o:spid="_x0000_s1026" style="width:576.75pt;height:98.3pt;mso-position-horizontal-relative:char;mso-position-vertical-relative:line" coordsize="11535,196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Qoooq&#10;C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11535;height:19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 Box 3" o:spid="_x0000_s1028" type="#_x0000_t202" style="position:absolute;width:11535;height:1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C918B6" w:rsidRDefault="00C918B6">
                        <w:pPr>
                          <w:rPr>
                            <w:rFonts w:ascii="Times New Roman"/>
                            <w:sz w:val="30"/>
                          </w:rPr>
                        </w:pPr>
                      </w:p>
                      <w:p w:rsidR="00C918B6" w:rsidRDefault="00C918B6">
                        <w:pPr>
                          <w:spacing w:before="2"/>
                          <w:rPr>
                            <w:rFonts w:ascii="Times New Roman"/>
                            <w:sz w:val="40"/>
                          </w:rPr>
                        </w:pPr>
                      </w:p>
                      <w:p w:rsidR="00C918B6" w:rsidRDefault="008E3776">
                        <w:pPr>
                          <w:spacing w:line="244" w:lineRule="auto"/>
                          <w:ind w:left="7455" w:right="528" w:firstLine="1444"/>
                          <w:rPr>
                            <w:rFonts w:ascii="Arial" w:hAnsi="Arial"/>
                            <w:b/>
                            <w:i/>
                            <w:sz w:val="28"/>
                          </w:rPr>
                        </w:pPr>
                        <w:r>
                          <w:rPr>
                            <w:rFonts w:ascii="Arial" w:hAnsi="Arial"/>
                            <w:b/>
                            <w:i/>
                            <w:color w:val="435CA8"/>
                            <w:sz w:val="28"/>
                          </w:rPr>
                          <w:t>ΤΜΗΜΑ ΕΡΓΩΝ PROJECTS DEPARTMENT</w:t>
                        </w:r>
                      </w:p>
                    </w:txbxContent>
                  </v:textbox>
                </v:shape>
                <w10:anchorlock/>
              </v:group>
            </w:pict>
          </mc:Fallback>
        </mc:AlternateContent>
      </w:r>
    </w:p>
    <w:p w:rsidR="00C918B6" w:rsidRDefault="00C918B6">
      <w:pPr>
        <w:pStyle w:val="BodyText"/>
        <w:rPr>
          <w:rFonts w:ascii="Times New Roman"/>
          <w:sz w:val="20"/>
        </w:rPr>
      </w:pPr>
    </w:p>
    <w:p w:rsidR="00C918B6" w:rsidRDefault="00C918B6">
      <w:pPr>
        <w:pStyle w:val="BodyText"/>
        <w:rPr>
          <w:rFonts w:ascii="Times New Roman"/>
          <w:sz w:val="20"/>
        </w:rPr>
      </w:pPr>
    </w:p>
    <w:p w:rsidR="00C918B6" w:rsidRDefault="00C918B6">
      <w:pPr>
        <w:pStyle w:val="BodyText"/>
        <w:spacing w:before="8"/>
        <w:rPr>
          <w:rFonts w:ascii="Times New Roman"/>
          <w:sz w:val="22"/>
        </w:rPr>
      </w:pPr>
    </w:p>
    <w:p w:rsidR="00C918B6" w:rsidRDefault="008E3776">
      <w:pPr>
        <w:spacing w:before="84"/>
        <w:ind w:right="86"/>
        <w:jc w:val="center"/>
        <w:rPr>
          <w:b/>
          <w:sz w:val="28"/>
        </w:rPr>
      </w:pPr>
      <w:r>
        <w:rPr>
          <w:rFonts w:ascii="Times New Roman" w:hAnsi="Times New Roman"/>
          <w:color w:val="1F487C"/>
          <w:spacing w:val="-71"/>
          <w:sz w:val="28"/>
          <w:u w:val="single" w:color="1F487C"/>
        </w:rPr>
        <w:t xml:space="preserve"> </w:t>
      </w:r>
      <w:r>
        <w:rPr>
          <w:b/>
          <w:color w:val="1F487C"/>
          <w:sz w:val="28"/>
          <w:u w:val="single" w:color="1F487C"/>
        </w:rPr>
        <w:t>ΤΕΧΝΙΚΗ ΠΕΡΙΓΡΑΦΗ</w:t>
      </w:r>
    </w:p>
    <w:p w:rsidR="00C918B6" w:rsidRDefault="00C918B6">
      <w:pPr>
        <w:pStyle w:val="BodyText"/>
        <w:rPr>
          <w:b/>
          <w:sz w:val="20"/>
        </w:rPr>
      </w:pPr>
    </w:p>
    <w:p w:rsidR="00C918B6" w:rsidRDefault="00C918B6">
      <w:pPr>
        <w:pStyle w:val="BodyText"/>
        <w:rPr>
          <w:b/>
          <w:sz w:val="20"/>
        </w:rPr>
      </w:pPr>
    </w:p>
    <w:p w:rsidR="00C918B6" w:rsidRDefault="00C918B6">
      <w:pPr>
        <w:pStyle w:val="BodyText"/>
        <w:spacing w:before="12"/>
        <w:rPr>
          <w:b/>
          <w:sz w:val="17"/>
        </w:rPr>
      </w:pPr>
    </w:p>
    <w:p w:rsidR="00C918B6" w:rsidRPr="00647C7D" w:rsidRDefault="008E3776">
      <w:pPr>
        <w:pStyle w:val="Heading1"/>
        <w:tabs>
          <w:tab w:val="left" w:pos="1741"/>
        </w:tabs>
        <w:spacing w:line="360" w:lineRule="auto"/>
        <w:ind w:left="896" w:right="984"/>
        <w:rPr>
          <w:color w:val="1F487C"/>
        </w:rPr>
      </w:pPr>
      <w:r w:rsidRPr="00647C7D">
        <w:rPr>
          <w:color w:val="1F487C"/>
        </w:rPr>
        <w:t>ΕΡΓΟ:</w:t>
      </w:r>
      <w:r w:rsidRPr="00647C7D">
        <w:rPr>
          <w:color w:val="1F487C"/>
        </w:rPr>
        <w:tab/>
        <w:t>«</w:t>
      </w:r>
      <w:r w:rsidR="00B23F09" w:rsidRPr="00647C7D">
        <w:rPr>
          <w:color w:val="1F487C"/>
        </w:rPr>
        <w:t xml:space="preserve">Εργασίες </w:t>
      </w:r>
      <w:r w:rsidR="00647C7D" w:rsidRPr="00647C7D">
        <w:rPr>
          <w:color w:val="1F487C"/>
        </w:rPr>
        <w:t>διαπλάτυνσης του ανοίγματος μεταξύ των τεντών του Σταθμού Επιβατών Κρουαζιέρας  Αλκίμου</w:t>
      </w:r>
      <w:r w:rsidRPr="00647C7D">
        <w:rPr>
          <w:color w:val="1F487C"/>
        </w:rPr>
        <w:t>»</w:t>
      </w:r>
    </w:p>
    <w:p w:rsidR="00647C7D" w:rsidRDefault="00647C7D">
      <w:pPr>
        <w:pStyle w:val="Heading1"/>
        <w:tabs>
          <w:tab w:val="left" w:pos="1741"/>
        </w:tabs>
        <w:spacing w:line="360" w:lineRule="auto"/>
        <w:ind w:left="896" w:right="984"/>
      </w:pPr>
    </w:p>
    <w:p w:rsidR="00647C7D" w:rsidRDefault="00647C7D">
      <w:pPr>
        <w:pStyle w:val="Heading1"/>
        <w:tabs>
          <w:tab w:val="left" w:pos="1741"/>
        </w:tabs>
        <w:spacing w:line="360" w:lineRule="auto"/>
        <w:ind w:left="896" w:right="984"/>
      </w:pPr>
    </w:p>
    <w:p w:rsidR="00647C7D" w:rsidRPr="00647C7D" w:rsidRDefault="00647C7D">
      <w:pPr>
        <w:pStyle w:val="Heading1"/>
        <w:tabs>
          <w:tab w:val="left" w:pos="1741"/>
        </w:tabs>
        <w:spacing w:line="360" w:lineRule="auto"/>
        <w:ind w:left="896" w:right="984"/>
        <w:rPr>
          <w:color w:val="1F497D" w:themeColor="text2"/>
          <w:lang w:val="en-US"/>
        </w:rPr>
      </w:pPr>
      <w:r w:rsidRPr="00647C7D">
        <w:rPr>
          <w:color w:val="1F497D" w:themeColor="text2"/>
          <w:lang w:val="en-US"/>
        </w:rPr>
        <w:t xml:space="preserve">Project: “Works to increase the opening between the awnings of the </w:t>
      </w:r>
      <w:proofErr w:type="spellStart"/>
      <w:r w:rsidRPr="00647C7D">
        <w:rPr>
          <w:color w:val="1F497D" w:themeColor="text2"/>
          <w:lang w:val="en-US"/>
        </w:rPr>
        <w:t>Alkimos</w:t>
      </w:r>
      <w:proofErr w:type="spellEnd"/>
      <w:r w:rsidRPr="00647C7D">
        <w:rPr>
          <w:color w:val="1F497D" w:themeColor="text2"/>
          <w:lang w:val="en-US"/>
        </w:rPr>
        <w:t xml:space="preserve"> Cruise Passenger Terminal”</w:t>
      </w:r>
    </w:p>
    <w:p w:rsidR="00C918B6" w:rsidRDefault="00C918B6">
      <w:pPr>
        <w:pStyle w:val="BodyText"/>
        <w:rPr>
          <w:b/>
          <w:lang w:val="en-US"/>
        </w:rPr>
      </w:pPr>
    </w:p>
    <w:p w:rsidR="003B097D" w:rsidRDefault="003B097D">
      <w:pPr>
        <w:pStyle w:val="BodyText"/>
        <w:rPr>
          <w:b/>
          <w:lang w:val="en-US"/>
        </w:rPr>
      </w:pPr>
    </w:p>
    <w:p w:rsidR="003B097D" w:rsidRPr="00647C7D" w:rsidRDefault="003B097D">
      <w:pPr>
        <w:pStyle w:val="BodyText"/>
        <w:rPr>
          <w:b/>
          <w:lang w:val="en-US"/>
        </w:rPr>
      </w:pPr>
    </w:p>
    <w:p w:rsidR="00C918B6" w:rsidRPr="00647C7D" w:rsidRDefault="003B097D" w:rsidP="003B097D">
      <w:pPr>
        <w:pStyle w:val="BodyText"/>
        <w:jc w:val="center"/>
        <w:rPr>
          <w:b/>
          <w:lang w:val="en-US"/>
        </w:rPr>
      </w:pPr>
      <w:r>
        <w:rPr>
          <w:rFonts w:ascii="Times New Roman"/>
          <w:noProof/>
          <w:sz w:val="20"/>
        </w:rPr>
        <w:drawing>
          <wp:inline distT="0" distB="0" distL="0" distR="0" wp14:anchorId="0A80387F" wp14:editId="7404248B">
            <wp:extent cx="5191125" cy="3818759"/>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1125" cy="3818759"/>
                    </a:xfrm>
                    <a:prstGeom prst="rect">
                      <a:avLst/>
                    </a:prstGeom>
                    <a:noFill/>
                    <a:ln>
                      <a:noFill/>
                    </a:ln>
                  </pic:spPr>
                </pic:pic>
              </a:graphicData>
            </a:graphic>
          </wp:inline>
        </w:drawing>
      </w:r>
    </w:p>
    <w:p w:rsidR="00C918B6" w:rsidRPr="00647C7D" w:rsidRDefault="00C918B6">
      <w:pPr>
        <w:pStyle w:val="BodyText"/>
        <w:rPr>
          <w:b/>
          <w:lang w:val="en-US"/>
        </w:rPr>
      </w:pPr>
    </w:p>
    <w:p w:rsidR="00C918B6" w:rsidRPr="00647C7D" w:rsidRDefault="00C918B6">
      <w:pPr>
        <w:pStyle w:val="BodyText"/>
        <w:rPr>
          <w:b/>
          <w:lang w:val="en-US"/>
        </w:rPr>
      </w:pPr>
    </w:p>
    <w:p w:rsidR="00C918B6" w:rsidRPr="00647C7D" w:rsidRDefault="00C918B6">
      <w:pPr>
        <w:pStyle w:val="BodyText"/>
        <w:rPr>
          <w:b/>
          <w:lang w:val="en-US"/>
        </w:rPr>
      </w:pPr>
    </w:p>
    <w:p w:rsidR="00C918B6" w:rsidRPr="00647C7D" w:rsidRDefault="00C918B6">
      <w:pPr>
        <w:pStyle w:val="BodyText"/>
        <w:spacing w:before="1"/>
        <w:rPr>
          <w:b/>
          <w:sz w:val="28"/>
          <w:lang w:val="en-US"/>
        </w:rPr>
      </w:pPr>
    </w:p>
    <w:p w:rsidR="00C918B6" w:rsidRDefault="008E3776">
      <w:pPr>
        <w:ind w:right="85"/>
        <w:jc w:val="center"/>
        <w:rPr>
          <w:b/>
          <w:sz w:val="24"/>
        </w:rPr>
      </w:pPr>
      <w:r>
        <w:rPr>
          <w:b/>
          <w:color w:val="1F487C"/>
          <w:sz w:val="24"/>
        </w:rPr>
        <w:t>ΠΕΙΡΑΙΑΣ</w:t>
      </w:r>
    </w:p>
    <w:p w:rsidR="00C918B6" w:rsidRPr="00B23F09" w:rsidRDefault="002872FC" w:rsidP="00B23F09">
      <w:pPr>
        <w:ind w:right="32"/>
        <w:jc w:val="center"/>
        <w:rPr>
          <w:b/>
          <w:sz w:val="24"/>
        </w:rPr>
        <w:sectPr w:rsidR="00C918B6" w:rsidRPr="00B23F09">
          <w:type w:val="continuous"/>
          <w:pgSz w:w="11910" w:h="16840"/>
          <w:pgMar w:top="300" w:right="80" w:bottom="280" w:left="80" w:header="720" w:footer="720" w:gutter="0"/>
          <w:cols w:space="720"/>
        </w:sectPr>
      </w:pPr>
      <w:r>
        <w:rPr>
          <w:b/>
          <w:color w:val="1F487C"/>
          <w:sz w:val="24"/>
        </w:rPr>
        <w:t>Φεβρουάριος 202</w:t>
      </w:r>
      <w:r w:rsidR="00647C7D">
        <w:rPr>
          <w:b/>
          <w:color w:val="1F487C"/>
          <w:sz w:val="24"/>
        </w:rPr>
        <w:t>5</w:t>
      </w:r>
    </w:p>
    <w:p w:rsidR="00313266" w:rsidRDefault="008F23A4" w:rsidP="00D8694F">
      <w:pPr>
        <w:pStyle w:val="BodyText"/>
        <w:spacing w:before="52" w:line="360" w:lineRule="auto"/>
        <w:ind w:left="284" w:right="252"/>
        <w:jc w:val="both"/>
        <w:rPr>
          <w:rFonts w:asciiTheme="majorHAnsi" w:hAnsiTheme="majorHAnsi" w:cs="Times New Roman"/>
        </w:rPr>
      </w:pPr>
      <w:r w:rsidRPr="00B8085B">
        <w:rPr>
          <w:rFonts w:asciiTheme="majorHAnsi" w:hAnsiTheme="majorHAnsi" w:cs="Times New Roman"/>
        </w:rPr>
        <w:lastRenderedPageBreak/>
        <w:t>Η παρούσα τεχνική περιγραφή, αφορά στις εργασίες που πρέπει να πραγματοποιηθούν,</w:t>
      </w:r>
      <w:r w:rsidR="00B23F09">
        <w:rPr>
          <w:rFonts w:asciiTheme="majorHAnsi" w:hAnsiTheme="majorHAnsi" w:cs="Times New Roman"/>
        </w:rPr>
        <w:t xml:space="preserve"> </w:t>
      </w:r>
      <w:r w:rsidR="00656182">
        <w:rPr>
          <w:rFonts w:asciiTheme="majorHAnsi" w:hAnsiTheme="majorHAnsi" w:cs="Times New Roman"/>
        </w:rPr>
        <w:t>προκειμένου να διευρυνθεί η δίοδος μεταξύ της υφιστάμενης τέντας και της νέας τέντας του Σταθμού επιβατών Άλκιμος ώστε να καλύπτονται οι απαιτήσεις που έχουν τεθεί από της Υπηρεσίες της Αστυνομίας και του Τελωνείου.</w:t>
      </w:r>
    </w:p>
    <w:p w:rsidR="00656182" w:rsidRDefault="00656182" w:rsidP="00D8694F">
      <w:pPr>
        <w:pStyle w:val="BodyText"/>
        <w:spacing w:before="52" w:line="360" w:lineRule="auto"/>
        <w:ind w:left="284" w:right="252"/>
        <w:jc w:val="both"/>
        <w:rPr>
          <w:bCs/>
        </w:rPr>
      </w:pPr>
      <w:r>
        <w:rPr>
          <w:bCs/>
        </w:rPr>
        <w:t>Η υφιστάμενη μεταλλική θύρα πλάτους 2,50 μέτρων θα πρέπει να αποξηλωθεί και στη θέση της να τοποθετηθεί νέα όμοια με τις υπόλοιπες μεταλλικές θύρες. Ως εκ τούτου θα πρέπει να διαμορφωθεί και η υφιστάμενη ράμπα στο πλάτος της νέας θύρας.</w:t>
      </w:r>
    </w:p>
    <w:p w:rsidR="00D8694F" w:rsidRPr="00656182" w:rsidRDefault="00391871" w:rsidP="00656182">
      <w:pPr>
        <w:pStyle w:val="BodyText"/>
        <w:spacing w:before="52" w:line="360" w:lineRule="auto"/>
        <w:ind w:left="284" w:right="252"/>
        <w:jc w:val="both"/>
        <w:rPr>
          <w:rFonts w:asciiTheme="majorHAnsi" w:hAnsiTheme="majorHAnsi" w:cs="Times New Roman"/>
        </w:rPr>
      </w:pPr>
      <w:r>
        <w:rPr>
          <w:rFonts w:asciiTheme="majorHAnsi" w:hAnsiTheme="majorHAnsi" w:cs="Times New Roman"/>
        </w:rPr>
        <w:t>Ο</w:t>
      </w:r>
      <w:r w:rsidR="00024065" w:rsidRPr="00493DB7">
        <w:rPr>
          <w:rFonts w:asciiTheme="majorHAnsi" w:hAnsiTheme="majorHAnsi" w:cs="Times New Roman"/>
        </w:rPr>
        <w:t>ι εργασίες θα εκτελεστούν όπως περιγράφονται</w:t>
      </w:r>
      <w:r w:rsidR="00BA7848" w:rsidRPr="00493DB7">
        <w:rPr>
          <w:rFonts w:asciiTheme="majorHAnsi" w:hAnsiTheme="majorHAnsi" w:cs="Times New Roman"/>
        </w:rPr>
        <w:t xml:space="preserve"> παρακάτω</w:t>
      </w:r>
      <w:r>
        <w:rPr>
          <w:rFonts w:asciiTheme="majorHAnsi" w:hAnsiTheme="majorHAnsi" w:cs="Times New Roman"/>
        </w:rPr>
        <w:t>:</w:t>
      </w:r>
    </w:p>
    <w:p w:rsidR="00C918B6" w:rsidRPr="00493DB7" w:rsidRDefault="00C918B6" w:rsidP="00656182">
      <w:pPr>
        <w:pStyle w:val="BodyText"/>
        <w:spacing w:before="1" w:line="360" w:lineRule="auto"/>
        <w:ind w:left="567"/>
        <w:rPr>
          <w:rFonts w:asciiTheme="majorHAnsi" w:hAnsiTheme="majorHAnsi" w:cs="Times New Roman"/>
        </w:rPr>
      </w:pPr>
    </w:p>
    <w:p w:rsidR="00356D7C" w:rsidRPr="00656182" w:rsidRDefault="00D8694F" w:rsidP="00656182">
      <w:pPr>
        <w:pStyle w:val="BodyText"/>
        <w:numPr>
          <w:ilvl w:val="0"/>
          <w:numId w:val="4"/>
        </w:numPr>
        <w:spacing w:line="360" w:lineRule="auto"/>
        <w:rPr>
          <w:rFonts w:asciiTheme="minorHAnsi" w:hAnsiTheme="minorHAnsi" w:cstheme="minorHAnsi"/>
          <w:b/>
          <w:u w:val="single"/>
        </w:rPr>
      </w:pPr>
      <w:r w:rsidRPr="00647C7D">
        <w:rPr>
          <w:rFonts w:asciiTheme="minorHAnsi" w:hAnsiTheme="minorHAnsi" w:cstheme="minorHAnsi"/>
          <w:b/>
          <w:u w:val="single"/>
        </w:rPr>
        <w:t>Αποξηλώσεις</w:t>
      </w:r>
    </w:p>
    <w:p w:rsidR="00D8694F" w:rsidRPr="00647C7D" w:rsidRDefault="00D8694F" w:rsidP="00656182">
      <w:pPr>
        <w:widowControl/>
        <w:autoSpaceDE/>
        <w:autoSpaceDN/>
        <w:spacing w:line="360" w:lineRule="auto"/>
        <w:ind w:left="360"/>
        <w:contextualSpacing/>
        <w:jc w:val="both"/>
        <w:rPr>
          <w:rFonts w:asciiTheme="minorHAnsi" w:hAnsiTheme="minorHAnsi" w:cstheme="minorHAnsi"/>
          <w:sz w:val="24"/>
          <w:szCs w:val="24"/>
        </w:rPr>
      </w:pPr>
      <w:r w:rsidRPr="00647C7D">
        <w:rPr>
          <w:rFonts w:asciiTheme="minorHAnsi" w:hAnsiTheme="minorHAnsi" w:cstheme="minorHAnsi"/>
          <w:sz w:val="24"/>
          <w:szCs w:val="24"/>
        </w:rPr>
        <w:t>Αποξήλωση υφιστάμενης θύρας, τροποποίηση του ενδιάμεσου πάνελ πολυουρεθάνης και τη στερέωση του στην προηγούμενη μεταλλική κολώνα της υφιστάμενης τέντας, ώστε να δημιουργηθεί ικανό άνοιγμα 5 μέτρων περίπου για την κατασκευή των νέων θυρών.</w:t>
      </w:r>
    </w:p>
    <w:p w:rsidR="00430CB3" w:rsidRPr="00647C7D" w:rsidRDefault="00430CB3" w:rsidP="00656182">
      <w:pPr>
        <w:pStyle w:val="BodyText"/>
        <w:spacing w:line="360" w:lineRule="auto"/>
        <w:jc w:val="both"/>
        <w:rPr>
          <w:rFonts w:asciiTheme="minorHAnsi" w:hAnsiTheme="minorHAnsi" w:cstheme="minorHAnsi"/>
        </w:rPr>
      </w:pPr>
    </w:p>
    <w:p w:rsidR="00787A43" w:rsidRPr="00656182" w:rsidRDefault="00D8694F" w:rsidP="00656182">
      <w:pPr>
        <w:pStyle w:val="BodyText"/>
        <w:numPr>
          <w:ilvl w:val="0"/>
          <w:numId w:val="4"/>
        </w:numPr>
        <w:spacing w:line="360" w:lineRule="auto"/>
        <w:rPr>
          <w:rFonts w:asciiTheme="minorHAnsi" w:hAnsiTheme="minorHAnsi" w:cstheme="minorHAnsi"/>
          <w:b/>
          <w:u w:val="single"/>
        </w:rPr>
      </w:pPr>
      <w:r w:rsidRPr="00647C7D">
        <w:rPr>
          <w:rFonts w:asciiTheme="minorHAnsi" w:hAnsiTheme="minorHAnsi" w:cstheme="minorHAnsi"/>
          <w:b/>
          <w:u w:val="single"/>
        </w:rPr>
        <w:t>Μεταλλικές θύρες</w:t>
      </w:r>
    </w:p>
    <w:p w:rsidR="00D8694F" w:rsidRPr="00647C7D" w:rsidRDefault="00D8694F" w:rsidP="00656182">
      <w:pPr>
        <w:widowControl/>
        <w:autoSpaceDE/>
        <w:autoSpaceDN/>
        <w:spacing w:line="360" w:lineRule="auto"/>
        <w:ind w:left="360"/>
        <w:contextualSpacing/>
        <w:jc w:val="both"/>
        <w:rPr>
          <w:rFonts w:asciiTheme="minorHAnsi" w:hAnsiTheme="minorHAnsi" w:cstheme="minorHAnsi"/>
          <w:sz w:val="24"/>
          <w:szCs w:val="24"/>
        </w:rPr>
      </w:pPr>
      <w:r w:rsidRPr="00647C7D">
        <w:rPr>
          <w:rFonts w:asciiTheme="minorHAnsi" w:hAnsiTheme="minorHAnsi" w:cstheme="minorHAnsi"/>
          <w:sz w:val="24"/>
          <w:szCs w:val="24"/>
        </w:rPr>
        <w:t xml:space="preserve">Κατασκευή &amp; τοποθέτηση </w:t>
      </w:r>
      <w:r w:rsidR="001649A4">
        <w:rPr>
          <w:rFonts w:asciiTheme="minorHAnsi" w:hAnsiTheme="minorHAnsi" w:cstheme="minorHAnsi"/>
          <w:sz w:val="24"/>
          <w:szCs w:val="24"/>
        </w:rPr>
        <w:t xml:space="preserve">σε σειρά, </w:t>
      </w:r>
      <w:r w:rsidRPr="00647C7D">
        <w:rPr>
          <w:rFonts w:asciiTheme="minorHAnsi" w:hAnsiTheme="minorHAnsi" w:cstheme="minorHAnsi"/>
          <w:sz w:val="24"/>
          <w:szCs w:val="24"/>
        </w:rPr>
        <w:t>2 δίφυλλων θυρών, διαστάσεων 2.30μ(π) x 2.20μ(υ) έκαστη.</w:t>
      </w:r>
    </w:p>
    <w:p w:rsidR="00D8694F" w:rsidRPr="00647C7D" w:rsidRDefault="00D8694F" w:rsidP="00656182">
      <w:pPr>
        <w:spacing w:line="360" w:lineRule="auto"/>
        <w:ind w:left="360"/>
        <w:jc w:val="both"/>
        <w:rPr>
          <w:rFonts w:asciiTheme="minorHAnsi" w:hAnsiTheme="minorHAnsi" w:cstheme="minorHAnsi"/>
          <w:sz w:val="24"/>
          <w:szCs w:val="24"/>
        </w:rPr>
      </w:pPr>
      <w:r w:rsidRPr="00647C7D">
        <w:rPr>
          <w:rFonts w:asciiTheme="minorHAnsi" w:hAnsiTheme="minorHAnsi" w:cstheme="minorHAnsi"/>
          <w:sz w:val="24"/>
          <w:szCs w:val="24"/>
        </w:rPr>
        <w:t>ο σκελετός των θυρών θα είναι μεταλλικός.</w:t>
      </w:r>
    </w:p>
    <w:p w:rsidR="00D8694F" w:rsidRPr="00647C7D" w:rsidRDefault="00D8694F" w:rsidP="00656182">
      <w:pPr>
        <w:spacing w:line="360" w:lineRule="auto"/>
        <w:ind w:left="360"/>
        <w:jc w:val="both"/>
        <w:rPr>
          <w:rFonts w:asciiTheme="minorHAnsi" w:hAnsiTheme="minorHAnsi" w:cstheme="minorHAnsi"/>
          <w:sz w:val="24"/>
          <w:szCs w:val="24"/>
        </w:rPr>
      </w:pPr>
      <w:r w:rsidRPr="00647C7D">
        <w:rPr>
          <w:rFonts w:asciiTheme="minorHAnsi" w:hAnsiTheme="minorHAnsi" w:cstheme="minorHAnsi"/>
          <w:sz w:val="24"/>
          <w:szCs w:val="24"/>
        </w:rPr>
        <w:t xml:space="preserve">Σε κάθε φύλλο θα υπάρχει υαλοστάσιο 4+4 </w:t>
      </w:r>
      <w:proofErr w:type="spellStart"/>
      <w:r w:rsidRPr="00647C7D">
        <w:rPr>
          <w:rFonts w:asciiTheme="minorHAnsi" w:hAnsiTheme="minorHAnsi" w:cstheme="minorHAnsi"/>
          <w:sz w:val="24"/>
          <w:szCs w:val="24"/>
        </w:rPr>
        <w:t>τρίπλεξ</w:t>
      </w:r>
      <w:proofErr w:type="spellEnd"/>
      <w:r w:rsidRPr="00647C7D">
        <w:rPr>
          <w:rFonts w:asciiTheme="minorHAnsi" w:hAnsiTheme="minorHAnsi" w:cstheme="minorHAnsi"/>
          <w:sz w:val="24"/>
          <w:szCs w:val="24"/>
        </w:rPr>
        <w:t xml:space="preserve"> πάνω και κάτω.</w:t>
      </w:r>
    </w:p>
    <w:p w:rsidR="00D8694F" w:rsidRPr="00647C7D" w:rsidRDefault="00D8694F" w:rsidP="00656182">
      <w:pPr>
        <w:spacing w:line="360" w:lineRule="auto"/>
        <w:ind w:left="360"/>
        <w:jc w:val="both"/>
        <w:rPr>
          <w:rFonts w:asciiTheme="minorHAnsi" w:hAnsiTheme="minorHAnsi" w:cstheme="minorHAnsi"/>
          <w:sz w:val="24"/>
          <w:szCs w:val="24"/>
        </w:rPr>
      </w:pPr>
      <w:r w:rsidRPr="00647C7D">
        <w:rPr>
          <w:rFonts w:asciiTheme="minorHAnsi" w:hAnsiTheme="minorHAnsi" w:cstheme="minorHAnsi"/>
          <w:sz w:val="24"/>
          <w:szCs w:val="24"/>
        </w:rPr>
        <w:t>Κάθε φύλλο των θυρών θα φέρει μπάρα πανικού και μηχανισμό επαναφοράς</w:t>
      </w:r>
    </w:p>
    <w:p w:rsidR="00D8694F" w:rsidRPr="00647C7D" w:rsidRDefault="00D8694F" w:rsidP="00656182">
      <w:pPr>
        <w:spacing w:line="360" w:lineRule="auto"/>
        <w:ind w:left="360"/>
        <w:jc w:val="both"/>
        <w:rPr>
          <w:rFonts w:asciiTheme="minorHAnsi" w:hAnsiTheme="minorHAnsi" w:cstheme="minorHAnsi"/>
          <w:sz w:val="24"/>
          <w:szCs w:val="24"/>
        </w:rPr>
      </w:pPr>
      <w:r w:rsidRPr="00647C7D">
        <w:rPr>
          <w:rFonts w:asciiTheme="minorHAnsi" w:hAnsiTheme="minorHAnsi" w:cstheme="minorHAnsi"/>
          <w:sz w:val="24"/>
          <w:szCs w:val="24"/>
        </w:rPr>
        <w:t>Κάθε θύρα θα φέρει κλειδαριά ασφαλείας.</w:t>
      </w:r>
    </w:p>
    <w:p w:rsidR="00D8694F" w:rsidRPr="00647C7D" w:rsidRDefault="00D8694F" w:rsidP="00656182">
      <w:pPr>
        <w:spacing w:line="360" w:lineRule="auto"/>
        <w:ind w:left="360"/>
        <w:jc w:val="both"/>
        <w:rPr>
          <w:rFonts w:asciiTheme="minorHAnsi" w:hAnsiTheme="minorHAnsi" w:cstheme="minorHAnsi"/>
          <w:sz w:val="24"/>
          <w:szCs w:val="24"/>
        </w:rPr>
      </w:pPr>
      <w:r w:rsidRPr="00647C7D">
        <w:rPr>
          <w:rFonts w:asciiTheme="minorHAnsi" w:hAnsiTheme="minorHAnsi" w:cstheme="minorHAnsi"/>
          <w:sz w:val="24"/>
          <w:szCs w:val="24"/>
        </w:rPr>
        <w:t>Στην τιμή περιλαμβάνεται κάθε υλικό και εργασία για την κατασκευή κασώματος για την έντεχνη τοποθέτηση των θυρών καθώς και τυφλού φεγγίτη άνωθεν τω θυρών ώστε να μην δημιουργούνται κενά.</w:t>
      </w:r>
    </w:p>
    <w:p w:rsidR="006C079E" w:rsidRPr="00647C7D" w:rsidRDefault="006C079E" w:rsidP="00656182">
      <w:pPr>
        <w:pStyle w:val="BodyText"/>
        <w:spacing w:line="360" w:lineRule="auto"/>
        <w:ind w:left="284"/>
        <w:jc w:val="both"/>
        <w:rPr>
          <w:rFonts w:asciiTheme="minorHAnsi" w:hAnsiTheme="minorHAnsi" w:cstheme="minorHAnsi"/>
        </w:rPr>
      </w:pPr>
    </w:p>
    <w:p w:rsidR="0095614B" w:rsidRPr="00656182" w:rsidRDefault="00D8694F" w:rsidP="00656182">
      <w:pPr>
        <w:pStyle w:val="BodyText"/>
        <w:numPr>
          <w:ilvl w:val="0"/>
          <w:numId w:val="4"/>
        </w:numPr>
        <w:spacing w:line="360" w:lineRule="auto"/>
        <w:rPr>
          <w:rFonts w:asciiTheme="minorHAnsi" w:hAnsiTheme="minorHAnsi" w:cstheme="minorHAnsi"/>
          <w:b/>
          <w:u w:val="single"/>
        </w:rPr>
      </w:pPr>
      <w:r w:rsidRPr="00647C7D">
        <w:rPr>
          <w:rFonts w:asciiTheme="minorHAnsi" w:hAnsiTheme="minorHAnsi" w:cstheme="minorHAnsi"/>
          <w:b/>
          <w:u w:val="single"/>
        </w:rPr>
        <w:t>Μεταλλικ</w:t>
      </w:r>
      <w:r w:rsidR="002136D4">
        <w:rPr>
          <w:rFonts w:asciiTheme="minorHAnsi" w:hAnsiTheme="minorHAnsi" w:cstheme="minorHAnsi"/>
          <w:b/>
          <w:u w:val="single"/>
        </w:rPr>
        <w:t>ή</w:t>
      </w:r>
      <w:r w:rsidRPr="00647C7D">
        <w:rPr>
          <w:rFonts w:asciiTheme="minorHAnsi" w:hAnsiTheme="minorHAnsi" w:cstheme="minorHAnsi"/>
          <w:b/>
          <w:u w:val="single"/>
        </w:rPr>
        <w:t xml:space="preserve"> ράμπ</w:t>
      </w:r>
      <w:r w:rsidR="002136D4">
        <w:rPr>
          <w:rFonts w:asciiTheme="minorHAnsi" w:hAnsiTheme="minorHAnsi" w:cstheme="minorHAnsi"/>
          <w:b/>
          <w:u w:val="single"/>
        </w:rPr>
        <w:t>α</w:t>
      </w:r>
    </w:p>
    <w:p w:rsidR="00D8694F" w:rsidRPr="00647C7D" w:rsidRDefault="00D8694F" w:rsidP="00656182">
      <w:pPr>
        <w:widowControl/>
        <w:autoSpaceDE/>
        <w:autoSpaceDN/>
        <w:spacing w:line="360" w:lineRule="auto"/>
        <w:ind w:left="284"/>
        <w:contextualSpacing/>
        <w:jc w:val="both"/>
        <w:rPr>
          <w:rFonts w:asciiTheme="minorHAnsi" w:hAnsiTheme="minorHAnsi" w:cstheme="minorHAnsi"/>
          <w:sz w:val="24"/>
          <w:szCs w:val="24"/>
        </w:rPr>
      </w:pPr>
      <w:r w:rsidRPr="00647C7D">
        <w:rPr>
          <w:rFonts w:asciiTheme="minorHAnsi" w:hAnsiTheme="minorHAnsi" w:cstheme="minorHAnsi"/>
          <w:sz w:val="24"/>
          <w:szCs w:val="24"/>
        </w:rPr>
        <w:t>Κατασκευή &amp; τοποθ</w:t>
      </w:r>
      <w:bookmarkStart w:id="0" w:name="_GoBack"/>
      <w:bookmarkEnd w:id="0"/>
      <w:r w:rsidRPr="00647C7D">
        <w:rPr>
          <w:rFonts w:asciiTheme="minorHAnsi" w:hAnsiTheme="minorHAnsi" w:cstheme="minorHAnsi"/>
          <w:sz w:val="24"/>
          <w:szCs w:val="24"/>
        </w:rPr>
        <w:t>έτηση μεταλλικής ράμπας διαστάσεων 2μ x 3μ και από τις δύο πλευρές των θυρών, με λαμαρίνα κριθαράκι σε συνέχεια της υπάρχουσας</w:t>
      </w:r>
      <w:r w:rsidR="001649A4">
        <w:rPr>
          <w:rFonts w:asciiTheme="minorHAnsi" w:hAnsiTheme="minorHAnsi" w:cstheme="minorHAnsi"/>
          <w:sz w:val="24"/>
          <w:szCs w:val="24"/>
        </w:rPr>
        <w:t>.</w:t>
      </w:r>
    </w:p>
    <w:p w:rsidR="00D8694F" w:rsidRPr="00647C7D" w:rsidRDefault="00D8694F" w:rsidP="00656182">
      <w:pPr>
        <w:spacing w:line="360" w:lineRule="auto"/>
        <w:ind w:left="284"/>
        <w:jc w:val="both"/>
        <w:rPr>
          <w:rFonts w:asciiTheme="minorHAnsi" w:hAnsiTheme="minorHAnsi" w:cstheme="minorHAnsi"/>
          <w:sz w:val="24"/>
          <w:szCs w:val="24"/>
        </w:rPr>
      </w:pPr>
      <w:r w:rsidRPr="00647C7D">
        <w:rPr>
          <w:rFonts w:asciiTheme="minorHAnsi" w:hAnsiTheme="minorHAnsi" w:cstheme="minorHAnsi"/>
          <w:sz w:val="24"/>
          <w:szCs w:val="24"/>
        </w:rPr>
        <w:t>Στην τιμή περιλαμβάνεται ο μεταλλικός σκελετός στήριξης της ράμπας (ψαλίδια).</w:t>
      </w:r>
    </w:p>
    <w:p w:rsidR="00D8694F" w:rsidRPr="00647C7D" w:rsidRDefault="00D8694F" w:rsidP="00656182">
      <w:pPr>
        <w:spacing w:line="360" w:lineRule="auto"/>
        <w:ind w:left="284"/>
        <w:jc w:val="both"/>
        <w:rPr>
          <w:rFonts w:asciiTheme="minorHAnsi" w:hAnsiTheme="minorHAnsi" w:cstheme="minorHAnsi"/>
          <w:sz w:val="24"/>
          <w:szCs w:val="24"/>
        </w:rPr>
      </w:pPr>
      <w:r w:rsidRPr="00647C7D">
        <w:rPr>
          <w:rFonts w:asciiTheme="minorHAnsi" w:hAnsiTheme="minorHAnsi" w:cstheme="minorHAnsi"/>
          <w:sz w:val="24"/>
          <w:szCs w:val="24"/>
        </w:rPr>
        <w:t>Επίσης, περιλαμβάνεται η αποξήλωση της υφιστάμενης κουπαστής και η επανατοποθέτησής της στη νέα της θέση όπως επίσης η κατασκευή και τοποθέτηση 2 κουπαστών από την πλευρά της παλαιάς τέντας του Αλκίμου και τέλος, η ενδιάμεση κολώνα αγκίστρωσης των εσωτερικών φύλλων των θυρών,</w:t>
      </w:r>
    </w:p>
    <w:p w:rsidR="00D3603A" w:rsidRPr="00647C7D" w:rsidRDefault="00D3603A" w:rsidP="00656182">
      <w:pPr>
        <w:pStyle w:val="BodyText"/>
        <w:spacing w:line="360" w:lineRule="auto"/>
        <w:ind w:left="284"/>
        <w:jc w:val="both"/>
        <w:rPr>
          <w:rFonts w:asciiTheme="minorHAnsi" w:hAnsiTheme="minorHAnsi" w:cstheme="minorHAnsi"/>
        </w:rPr>
      </w:pPr>
    </w:p>
    <w:p w:rsidR="00647C7D" w:rsidRPr="00647C7D" w:rsidRDefault="00647C7D" w:rsidP="00656182">
      <w:pPr>
        <w:spacing w:line="360" w:lineRule="auto"/>
        <w:jc w:val="both"/>
        <w:rPr>
          <w:rFonts w:asciiTheme="minorHAnsi" w:hAnsiTheme="minorHAnsi" w:cstheme="minorHAnsi"/>
          <w:sz w:val="24"/>
          <w:szCs w:val="24"/>
        </w:rPr>
      </w:pPr>
      <w:r w:rsidRPr="00647C7D">
        <w:rPr>
          <w:rFonts w:asciiTheme="minorHAnsi" w:hAnsiTheme="minorHAnsi" w:cstheme="minorHAnsi"/>
          <w:sz w:val="24"/>
          <w:szCs w:val="24"/>
        </w:rPr>
        <w:t xml:space="preserve">Μετά την κατασκευή όλες οι μεταλλικές επιφάνειες θα γαλβανίζονται εν θερμώ, εσωτερικά και εξωτερικά. Το θερμό γαλβάνισμα θα γίνεται </w:t>
      </w:r>
      <w:r w:rsidRPr="00647C7D">
        <w:rPr>
          <w:rFonts w:asciiTheme="minorHAnsi" w:hAnsiTheme="minorHAnsi" w:cstheme="minorHAnsi"/>
          <w:w w:val="105"/>
          <w:sz w:val="24"/>
          <w:szCs w:val="24"/>
        </w:rPr>
        <w:t>σύμφωνα με το πρότυπο EN-ISO</w:t>
      </w:r>
      <w:r w:rsidRPr="00647C7D">
        <w:rPr>
          <w:rFonts w:asciiTheme="minorHAnsi" w:hAnsiTheme="minorHAnsi" w:cstheme="minorHAnsi"/>
          <w:spacing w:val="-2"/>
          <w:w w:val="105"/>
          <w:sz w:val="24"/>
          <w:szCs w:val="24"/>
        </w:rPr>
        <w:t xml:space="preserve"> </w:t>
      </w:r>
      <w:r w:rsidRPr="00647C7D">
        <w:rPr>
          <w:rFonts w:asciiTheme="minorHAnsi" w:hAnsiTheme="minorHAnsi" w:cstheme="minorHAnsi"/>
          <w:w w:val="105"/>
          <w:sz w:val="24"/>
          <w:szCs w:val="24"/>
        </w:rPr>
        <w:t>1461:2009</w:t>
      </w:r>
      <w:r w:rsidRPr="00647C7D">
        <w:rPr>
          <w:rFonts w:asciiTheme="minorHAnsi" w:hAnsiTheme="minorHAnsi" w:cstheme="minorHAnsi"/>
          <w:sz w:val="24"/>
          <w:szCs w:val="24"/>
        </w:rPr>
        <w:t xml:space="preserve"> για έντονα διαβρωτικό περιβάλλον λόγω της εγγύτητας με τη θάλασσα.</w:t>
      </w:r>
    </w:p>
    <w:p w:rsidR="00647C7D" w:rsidRPr="00647C7D" w:rsidRDefault="00647C7D" w:rsidP="00656182">
      <w:pPr>
        <w:spacing w:line="360" w:lineRule="auto"/>
        <w:jc w:val="both"/>
        <w:rPr>
          <w:rFonts w:asciiTheme="minorHAnsi" w:hAnsiTheme="minorHAnsi" w:cstheme="minorHAnsi"/>
          <w:sz w:val="24"/>
          <w:szCs w:val="24"/>
        </w:rPr>
      </w:pPr>
      <w:r w:rsidRPr="00647C7D">
        <w:rPr>
          <w:rFonts w:asciiTheme="minorHAnsi" w:hAnsiTheme="minorHAnsi" w:cstheme="minorHAnsi"/>
          <w:sz w:val="24"/>
          <w:szCs w:val="24"/>
        </w:rPr>
        <w:t>Όλες οι επιφάνειες θα είναι λείες, χωρίς προεξοχές αγαλβάνιστα σημεία κλπ. Μετά το θερμό γαλβάνισμα ακολουθεί:</w:t>
      </w:r>
    </w:p>
    <w:p w:rsidR="00647C7D" w:rsidRPr="00647C7D" w:rsidRDefault="00647C7D" w:rsidP="00656182">
      <w:pPr>
        <w:spacing w:line="360" w:lineRule="auto"/>
        <w:jc w:val="both"/>
        <w:rPr>
          <w:rFonts w:asciiTheme="minorHAnsi" w:hAnsiTheme="minorHAnsi" w:cstheme="minorHAnsi"/>
          <w:sz w:val="24"/>
          <w:szCs w:val="24"/>
        </w:rPr>
      </w:pPr>
      <w:r w:rsidRPr="00647C7D">
        <w:rPr>
          <w:rFonts w:asciiTheme="minorHAnsi" w:hAnsiTheme="minorHAnsi" w:cstheme="minorHAnsi"/>
          <w:sz w:val="24"/>
          <w:szCs w:val="24"/>
        </w:rPr>
        <w:t>α) βαφή με αστάρι (primer) ειδικό για πρόσφυση της τελικής βαφής σε γαλβανισμένη λαμαρίνα.</w:t>
      </w:r>
    </w:p>
    <w:p w:rsidR="00647C7D" w:rsidRPr="00647C7D" w:rsidRDefault="00647C7D" w:rsidP="00656182">
      <w:pPr>
        <w:spacing w:line="360" w:lineRule="auto"/>
        <w:jc w:val="both"/>
        <w:rPr>
          <w:rFonts w:asciiTheme="minorHAnsi" w:eastAsia="Times New Roman" w:hAnsiTheme="minorHAnsi" w:cstheme="minorHAnsi"/>
          <w:sz w:val="24"/>
          <w:szCs w:val="24"/>
          <w:lang w:eastAsia="en-GB"/>
        </w:rPr>
      </w:pPr>
      <w:r w:rsidRPr="00647C7D">
        <w:rPr>
          <w:rFonts w:asciiTheme="minorHAnsi" w:hAnsiTheme="minorHAnsi" w:cstheme="minorHAnsi"/>
          <w:sz w:val="24"/>
          <w:szCs w:val="24"/>
        </w:rPr>
        <w:t>β) τελική βαφή με δύο στρώσεις εποξειδικού χρώματος λευκού δύο συστατικών με συνολικό ελάχιστο πάχος 250μm.</w:t>
      </w:r>
    </w:p>
    <w:p w:rsidR="00D3603A" w:rsidRDefault="00D3603A" w:rsidP="00647C7D">
      <w:pPr>
        <w:pStyle w:val="BodyText"/>
        <w:spacing w:line="360" w:lineRule="auto"/>
        <w:ind w:left="284"/>
        <w:jc w:val="both"/>
        <w:rPr>
          <w:rFonts w:asciiTheme="majorHAnsi" w:hAnsiTheme="majorHAnsi" w:cs="Times New Roman"/>
        </w:rPr>
      </w:pPr>
    </w:p>
    <w:p w:rsidR="00D3603A" w:rsidRDefault="00D3603A" w:rsidP="006A0DA9">
      <w:pPr>
        <w:pStyle w:val="BodyText"/>
        <w:spacing w:line="360" w:lineRule="auto"/>
        <w:ind w:left="284"/>
        <w:jc w:val="both"/>
        <w:rPr>
          <w:rFonts w:asciiTheme="majorHAnsi" w:hAnsiTheme="majorHAnsi" w:cs="Times New Roman"/>
        </w:rPr>
      </w:pPr>
    </w:p>
    <w:p w:rsidR="00D3603A" w:rsidRDefault="00D3603A" w:rsidP="006A0DA9">
      <w:pPr>
        <w:pStyle w:val="BodyText"/>
        <w:spacing w:line="360" w:lineRule="auto"/>
        <w:ind w:left="284"/>
        <w:jc w:val="both"/>
        <w:rPr>
          <w:rFonts w:asciiTheme="majorHAnsi" w:hAnsiTheme="majorHAnsi" w:cs="Times New Roman"/>
        </w:rPr>
      </w:pPr>
    </w:p>
    <w:p w:rsidR="00524FED" w:rsidRDefault="00524FED" w:rsidP="0095614B">
      <w:pPr>
        <w:ind w:left="567" w:right="186"/>
        <w:jc w:val="center"/>
        <w:rPr>
          <w:b/>
        </w:rPr>
      </w:pPr>
    </w:p>
    <w:p w:rsidR="00200289" w:rsidRPr="00C87EBE" w:rsidRDefault="00076E15" w:rsidP="00C87EBE">
      <w:pPr>
        <w:ind w:left="567" w:right="186"/>
        <w:jc w:val="center"/>
        <w:rPr>
          <w:rFonts w:ascii="Cambria"/>
          <w:b/>
          <w:sz w:val="24"/>
          <w:szCs w:val="24"/>
        </w:rPr>
      </w:pPr>
      <w:r>
        <w:rPr>
          <w:rFonts w:ascii="Cambria"/>
          <w:b/>
        </w:rPr>
        <w:br w:type="page"/>
      </w:r>
    </w:p>
    <w:p w:rsidR="00200289" w:rsidRPr="00200289" w:rsidRDefault="00200289" w:rsidP="00200289">
      <w:pPr>
        <w:widowControl/>
        <w:suppressAutoHyphens/>
        <w:autoSpaceDE/>
        <w:autoSpaceDN/>
        <w:spacing w:line="360" w:lineRule="auto"/>
        <w:ind w:left="709" w:hanging="709"/>
        <w:jc w:val="center"/>
        <w:rPr>
          <w:rFonts w:eastAsia="Times New Roman" w:cs="Times New Roman"/>
          <w:b/>
          <w:color w:val="1F497D"/>
          <w:sz w:val="24"/>
          <w:szCs w:val="24"/>
          <w:u w:val="single"/>
          <w:lang w:eastAsia="ar-SA" w:bidi="ar-SA"/>
        </w:rPr>
      </w:pPr>
      <w:r w:rsidRPr="00200289">
        <w:rPr>
          <w:rFonts w:eastAsia="Times New Roman" w:cs="Times New Roman"/>
          <w:b/>
          <w:color w:val="1F497D"/>
          <w:sz w:val="24"/>
          <w:szCs w:val="24"/>
          <w:u w:val="single"/>
          <w:lang w:eastAsia="ar-SA" w:bidi="ar-SA"/>
        </w:rPr>
        <w:lastRenderedPageBreak/>
        <w:t>ΠΑΡΑΤΗΡΗΣΕΙΣ</w:t>
      </w:r>
    </w:p>
    <w:p w:rsidR="00200289" w:rsidRPr="00200289" w:rsidRDefault="00200289" w:rsidP="00200289">
      <w:pPr>
        <w:widowControl/>
        <w:suppressAutoHyphens/>
        <w:autoSpaceDE/>
        <w:autoSpaceDN/>
        <w:spacing w:line="360" w:lineRule="auto"/>
        <w:ind w:left="709" w:hanging="709"/>
        <w:rPr>
          <w:rFonts w:eastAsia="Times New Roman" w:cs="Times New Roman"/>
          <w:b/>
          <w:color w:val="1F497D"/>
          <w:sz w:val="24"/>
          <w:szCs w:val="24"/>
          <w:u w:val="single"/>
          <w:lang w:eastAsia="ar-SA" w:bidi="ar-SA"/>
        </w:rPr>
      </w:pPr>
    </w:p>
    <w:p w:rsidR="00200289" w:rsidRPr="00200289" w:rsidRDefault="00200289" w:rsidP="00200289">
      <w:pPr>
        <w:widowControl/>
        <w:numPr>
          <w:ilvl w:val="0"/>
          <w:numId w:val="16"/>
        </w:numPr>
        <w:suppressAutoHyphens/>
        <w:autoSpaceDE/>
        <w:autoSpaceDN/>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t>Προθεσμία εκτέλεσης του έργου.</w:t>
      </w:r>
    </w:p>
    <w:p w:rsidR="00200289" w:rsidRPr="00200289" w:rsidRDefault="00200289" w:rsidP="00200289">
      <w:pPr>
        <w:widowControl/>
        <w:suppressAutoHyphens/>
        <w:autoSpaceDE/>
        <w:autoSpaceDN/>
        <w:spacing w:line="360" w:lineRule="auto"/>
        <w:ind w:left="426"/>
        <w:jc w:val="both"/>
        <w:rPr>
          <w:rFonts w:eastAsia="Times New Roman" w:cs="Times New Roman"/>
          <w:sz w:val="24"/>
          <w:szCs w:val="24"/>
          <w:lang w:eastAsia="ar-SA" w:bidi="ar-SA"/>
        </w:rPr>
      </w:pPr>
      <w:r w:rsidRPr="00200289">
        <w:rPr>
          <w:rFonts w:eastAsia="Times New Roman" w:cs="Times New Roman"/>
          <w:sz w:val="24"/>
          <w:szCs w:val="24"/>
          <w:lang w:eastAsia="ar-SA" w:bidi="ar-SA"/>
        </w:rPr>
        <w:t xml:space="preserve">Ως ημερομηνία έναρξης των εργασιών, ορίζεται η ημερομηνία υπογραφής της σύμβασης. Η διάρκεια εκτέλεσης των εργασιών ορίζεται σε </w:t>
      </w:r>
      <w:r w:rsidR="00E56407">
        <w:rPr>
          <w:rFonts w:eastAsia="Times New Roman" w:cs="Times New Roman"/>
          <w:sz w:val="24"/>
          <w:szCs w:val="24"/>
          <w:lang w:eastAsia="ar-SA" w:bidi="ar-SA"/>
        </w:rPr>
        <w:t>τριάντα</w:t>
      </w:r>
      <w:r w:rsidRPr="00200289">
        <w:rPr>
          <w:rFonts w:eastAsia="Times New Roman" w:cs="Times New Roman"/>
          <w:b/>
          <w:sz w:val="24"/>
          <w:szCs w:val="24"/>
          <w:lang w:eastAsia="ar-SA" w:bidi="ar-SA"/>
        </w:rPr>
        <w:t xml:space="preserve"> (</w:t>
      </w:r>
      <w:r w:rsidR="00E56407">
        <w:rPr>
          <w:rFonts w:eastAsia="Times New Roman" w:cs="Times New Roman"/>
          <w:b/>
          <w:sz w:val="24"/>
          <w:szCs w:val="24"/>
          <w:lang w:eastAsia="ar-SA" w:bidi="ar-SA"/>
        </w:rPr>
        <w:t>30</w:t>
      </w:r>
      <w:r w:rsidRPr="00200289">
        <w:rPr>
          <w:rFonts w:eastAsia="Times New Roman" w:cs="Times New Roman"/>
          <w:b/>
          <w:sz w:val="24"/>
          <w:szCs w:val="24"/>
          <w:lang w:eastAsia="ar-SA" w:bidi="ar-SA"/>
        </w:rPr>
        <w:t>) ημερολογιακές ημέρες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Παράταση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της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ανωτέρω</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προθεσμίας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επιτρέπεται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μόνο</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σύμφωνη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γνώμη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ΟΛΠ</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μετά</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από</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αίτηση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Αναδόχου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στην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οποία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θα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αναφέρονται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λόγοι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για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τους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οποίους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αιτείται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την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παράταση</w:t>
      </w:r>
      <w:r w:rsidRPr="00200289">
        <w:rPr>
          <w:rFonts w:eastAsia="Times New Roman" w:cs="Times New Roman"/>
          <w:sz w:val="24"/>
          <w:szCs w:val="24"/>
          <w:lang w:eastAsia="ar-SA" w:bidi="ar-SA"/>
        </w:rPr>
        <w:t>.</w:t>
      </w:r>
    </w:p>
    <w:p w:rsidR="00200289" w:rsidRPr="00200289" w:rsidRDefault="00200289" w:rsidP="00200289">
      <w:pPr>
        <w:widowControl/>
        <w:suppressAutoHyphens/>
        <w:autoSpaceDE/>
        <w:autoSpaceDN/>
        <w:spacing w:line="360" w:lineRule="auto"/>
        <w:rPr>
          <w:rFonts w:eastAsia="Times New Roman" w:cs="Times New Roman"/>
          <w:sz w:val="24"/>
          <w:szCs w:val="24"/>
          <w:lang w:eastAsia="ar-SA" w:bidi="ar-SA"/>
        </w:rPr>
      </w:pPr>
    </w:p>
    <w:p w:rsidR="00200289" w:rsidRPr="00200289" w:rsidRDefault="00200289" w:rsidP="00200289">
      <w:pPr>
        <w:widowControl/>
        <w:numPr>
          <w:ilvl w:val="0"/>
          <w:numId w:val="16"/>
        </w:numPr>
        <w:suppressAutoHyphens/>
        <w:autoSpaceDE/>
        <w:autoSpaceDN/>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t>Εγγύηση Καλής εκτέλεσης του έργου.</w:t>
      </w:r>
    </w:p>
    <w:p w:rsidR="00200289" w:rsidRPr="00200289" w:rsidRDefault="00200289" w:rsidP="00200289">
      <w:pPr>
        <w:widowControl/>
        <w:autoSpaceDE/>
        <w:autoSpaceDN/>
        <w:spacing w:line="360" w:lineRule="auto"/>
        <w:ind w:left="426"/>
        <w:jc w:val="both"/>
        <w:rPr>
          <w:rFonts w:eastAsia="Times New Roman" w:cs="Arial"/>
          <w:sz w:val="24"/>
          <w:szCs w:val="24"/>
          <w:lang w:bidi="ar-SA"/>
        </w:rPr>
      </w:pPr>
      <w:r w:rsidRPr="00200289">
        <w:rPr>
          <w:rFonts w:eastAsia="Times New Roman" w:cs="Arial"/>
          <w:sz w:val="24"/>
          <w:szCs w:val="24"/>
          <w:lang w:bidi="ar-SA"/>
        </w:rPr>
        <w:t xml:space="preserve">Κατά την υπογραφή της σχετικής σύμβασης, θα προσκομιστεί από τον ανάδοχο, εγγυητική επιστολή καλής εκτέλεσης, ύψους 5% του ποσού της σύμβασης, η οποία  θα επιστραφεί στον Ανάδοχο </w:t>
      </w:r>
      <w:r w:rsidR="00E56407">
        <w:rPr>
          <w:rFonts w:eastAsia="Times New Roman" w:cs="Arial"/>
          <w:sz w:val="24"/>
          <w:szCs w:val="24"/>
          <w:lang w:bidi="ar-SA"/>
        </w:rPr>
        <w:t>12</w:t>
      </w:r>
      <w:r w:rsidRPr="00200289">
        <w:rPr>
          <w:rFonts w:eastAsia="Times New Roman" w:cs="Arial"/>
          <w:b/>
          <w:sz w:val="24"/>
          <w:szCs w:val="24"/>
          <w:lang w:bidi="ar-SA"/>
        </w:rPr>
        <w:t xml:space="preserve"> μήνες</w:t>
      </w:r>
      <w:r w:rsidRPr="00200289">
        <w:rPr>
          <w:rFonts w:eastAsia="Times New Roman" w:cs="Arial"/>
          <w:sz w:val="24"/>
          <w:szCs w:val="24"/>
          <w:lang w:bidi="ar-SA"/>
        </w:rPr>
        <w:t xml:space="preserve"> από την Βεβαίωση  Περαίωσης των Εργασιών, με την προϋπόθεση ότι δεν υπάρχουν κακοτεχνίες στο έργο. </w:t>
      </w:r>
    </w:p>
    <w:p w:rsidR="00200289" w:rsidRPr="00200289" w:rsidRDefault="00200289" w:rsidP="00200289">
      <w:pPr>
        <w:widowControl/>
        <w:autoSpaceDE/>
        <w:autoSpaceDN/>
        <w:spacing w:line="360" w:lineRule="auto"/>
        <w:ind w:left="426"/>
        <w:jc w:val="both"/>
        <w:rPr>
          <w:rFonts w:eastAsia="Times New Roman" w:cs="Arial"/>
          <w:sz w:val="24"/>
          <w:szCs w:val="24"/>
          <w:lang w:bidi="ar-SA"/>
        </w:rPr>
      </w:pPr>
    </w:p>
    <w:p w:rsidR="00200289" w:rsidRPr="00200289" w:rsidRDefault="00200289" w:rsidP="00200289">
      <w:pPr>
        <w:widowControl/>
        <w:numPr>
          <w:ilvl w:val="0"/>
          <w:numId w:val="16"/>
        </w:numPr>
        <w:suppressAutoHyphens/>
        <w:autoSpaceDE/>
        <w:autoSpaceDN/>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t>Ασφαλιστική Κάλυψη έργου.</w:t>
      </w:r>
    </w:p>
    <w:p w:rsidR="00200289" w:rsidRPr="00200289" w:rsidRDefault="00200289" w:rsidP="00200289">
      <w:pPr>
        <w:widowControl/>
        <w:autoSpaceDE/>
        <w:autoSpaceDN/>
        <w:spacing w:line="360" w:lineRule="auto"/>
        <w:ind w:left="426"/>
        <w:jc w:val="both"/>
        <w:rPr>
          <w:rFonts w:eastAsia="Times New Roman" w:cs="Arial"/>
          <w:sz w:val="24"/>
          <w:szCs w:val="24"/>
          <w:lang w:bidi="ar-SA"/>
        </w:rPr>
      </w:pPr>
      <w:r w:rsidRPr="00200289">
        <w:rPr>
          <w:rFonts w:eastAsia="Times New Roman" w:cs="Arial"/>
          <w:sz w:val="24"/>
          <w:szCs w:val="24"/>
          <w:lang w:bidi="ar-SA"/>
        </w:rPr>
        <w:t>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απ’ αυτόν προσληφθέντα πρόσωπα ή χρησιμοποιούμενα υλικά και μηχανήματα,  ευθυνόμενος για κάθε τυχόν ζημιά ή ατύχημα προκαλούμενα στον Ο.Λ.Π., στο εκτελούμενο έργο σε οποιοδήποτε τρίτον, υποχρεούμενος στην τήρηση των κείμενων διατάξεων και όλων γενικά των ισχυόντων κανονισμών. Ο Ο.Λ.Π. δεν φέρει καμία ευθύνη για τυχόν  ζημιές ή ατυχήματα  στο προσωπικό του αναδόχου ή οποιονδήποτε τρίτο, για τα οποία  ο Ανάδοχος  έχει αστική, διοικητική και  ποινική ευθύνη.</w:t>
      </w:r>
    </w:p>
    <w:p w:rsidR="00200289" w:rsidRPr="00200289" w:rsidRDefault="00200289" w:rsidP="00200289">
      <w:pPr>
        <w:widowControl/>
        <w:autoSpaceDE/>
        <w:autoSpaceDN/>
        <w:spacing w:line="360" w:lineRule="auto"/>
        <w:ind w:left="426"/>
        <w:jc w:val="both"/>
        <w:rPr>
          <w:rFonts w:eastAsia="Times New Roman" w:cs="Arial"/>
          <w:sz w:val="24"/>
          <w:szCs w:val="24"/>
          <w:u w:val="single"/>
          <w:lang w:bidi="ar-SA"/>
        </w:rPr>
      </w:pPr>
      <w:r w:rsidRPr="00200289">
        <w:rPr>
          <w:rFonts w:eastAsia="Times New Roman" w:cs="Arial"/>
          <w:sz w:val="24"/>
          <w:szCs w:val="24"/>
          <w:u w:val="single"/>
          <w:lang w:bidi="ar-SA"/>
        </w:rPr>
        <w:t>3.1 Ασφάλιση προσωπικού</w:t>
      </w:r>
    </w:p>
    <w:p w:rsidR="00200289" w:rsidRPr="00200289" w:rsidRDefault="00200289" w:rsidP="00200289">
      <w:pPr>
        <w:widowControl/>
        <w:autoSpaceDE/>
        <w:autoSpaceDN/>
        <w:spacing w:line="360" w:lineRule="auto"/>
        <w:ind w:left="426"/>
        <w:jc w:val="both"/>
        <w:rPr>
          <w:rFonts w:eastAsia="Times New Roman" w:cs="Arial"/>
          <w:sz w:val="24"/>
          <w:szCs w:val="24"/>
          <w:lang w:bidi="ar-SA"/>
        </w:rPr>
      </w:pPr>
      <w:r w:rsidRPr="00200289">
        <w:rPr>
          <w:rFonts w:eastAsia="Times New Roman" w:cs="Arial"/>
          <w:sz w:val="24"/>
          <w:szCs w:val="24"/>
          <w:lang w:bidi="ar-SA"/>
        </w:rPr>
        <w:t>Ο ανάδοχος υποχρεούται να ασφαλίσει στο Ι.Κ.Α.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rsidR="00200289" w:rsidRPr="00200289" w:rsidRDefault="00200289" w:rsidP="00200289">
      <w:pPr>
        <w:widowControl/>
        <w:autoSpaceDE/>
        <w:autoSpaceDN/>
        <w:spacing w:line="360" w:lineRule="auto"/>
        <w:ind w:left="426"/>
        <w:jc w:val="both"/>
        <w:rPr>
          <w:rFonts w:eastAsia="Times New Roman" w:cs="Arial"/>
          <w:sz w:val="24"/>
          <w:szCs w:val="24"/>
          <w:u w:val="single"/>
          <w:lang w:bidi="ar-SA"/>
        </w:rPr>
      </w:pPr>
      <w:r w:rsidRPr="00200289">
        <w:rPr>
          <w:rFonts w:eastAsia="Times New Roman" w:cs="Arial"/>
          <w:sz w:val="24"/>
          <w:szCs w:val="24"/>
          <w:u w:val="single"/>
          <w:lang w:bidi="ar-SA"/>
        </w:rPr>
        <w:t>3.2 Ασφάλιση Έργου</w:t>
      </w:r>
    </w:p>
    <w:p w:rsidR="00200289" w:rsidRPr="00200289" w:rsidRDefault="00200289" w:rsidP="00200289">
      <w:pPr>
        <w:widowControl/>
        <w:autoSpaceDE/>
        <w:autoSpaceDN/>
        <w:spacing w:line="360" w:lineRule="auto"/>
        <w:ind w:left="426"/>
        <w:jc w:val="both"/>
        <w:rPr>
          <w:rFonts w:eastAsia="Times New Roman" w:cs="Arial"/>
          <w:sz w:val="24"/>
          <w:szCs w:val="24"/>
          <w:lang w:bidi="ar-SA"/>
        </w:rPr>
      </w:pPr>
      <w:r w:rsidRPr="00200289">
        <w:rPr>
          <w:rFonts w:eastAsia="Times New Roman" w:cs="Arial"/>
          <w:sz w:val="24"/>
          <w:szCs w:val="24"/>
          <w:lang w:bidi="ar-SA"/>
        </w:rPr>
        <w:t xml:space="preserve">Με την υπογραφή της σύμβασης, ο Ανάδοχος θα προσκομίσει το Ασφαλιστήριο Συμβόλαιο, ασφάλισης του Έργου,  το οποίο θα έχει ισχύ έξι μήνες μετά την   Βεβαίωση Περάτωσης του έργου. Το ασφαλιστήριο συμβόλαιο θα περιλαμβάνει και την "Αστική Ευθύνη έναντι Τρίτων" στα πλαίσια ή εξαιτίας της κατασκευής του έργου, με τουλάχιστον τα ελάχιστα όρια αποζημίωσης που προβλέπει ο Νόμος για το ασφαλιζόμενο κεφάλαιο και με κατονομαζόμενο </w:t>
      </w:r>
      <w:r w:rsidRPr="00200289">
        <w:rPr>
          <w:rFonts w:eastAsia="Times New Roman" w:cs="Arial"/>
          <w:sz w:val="24"/>
          <w:szCs w:val="24"/>
          <w:lang w:bidi="ar-SA"/>
        </w:rPr>
        <w:lastRenderedPageBreak/>
        <w:t>ως πρόσθετο ασφαλισμένο μέρος το Ελληνικό Δημόσιο, σύμφωνα με το άρθρο 17 της Σύμβασης Παραχώρησης μεταξύ του Ελληνικού Δημοσίου και της ΟΛΠ Α.Ε., όπως κυρώθηκε με το Ν.  4404/2016 (ΦΕΚ Α΄ 126/8-7-2016). Ο Ανάδοχος του Έργου θα ασφαλίζεται σε μία ή περισσότερες ασφαλιστικές εταιρείες, οι οποίες λειτουργούν νόμιμα εντός της Ευρωπαϊκής Ένωσης.</w:t>
      </w:r>
    </w:p>
    <w:p w:rsidR="00200289" w:rsidRPr="00200289" w:rsidRDefault="00200289" w:rsidP="00200289">
      <w:pPr>
        <w:widowControl/>
        <w:autoSpaceDE/>
        <w:autoSpaceDN/>
        <w:ind w:left="720"/>
        <w:jc w:val="both"/>
        <w:rPr>
          <w:rFonts w:eastAsia="Times New Roman" w:cs="Arial"/>
          <w:color w:val="1F497D"/>
          <w:sz w:val="24"/>
          <w:szCs w:val="24"/>
          <w:lang w:bidi="ar-SA"/>
        </w:rPr>
      </w:pPr>
    </w:p>
    <w:p w:rsidR="00200289" w:rsidRPr="00200289" w:rsidRDefault="00200289" w:rsidP="00200289">
      <w:pPr>
        <w:widowControl/>
        <w:numPr>
          <w:ilvl w:val="0"/>
          <w:numId w:val="16"/>
        </w:numPr>
        <w:suppressAutoHyphens/>
        <w:autoSpaceDE/>
        <w:autoSpaceDN/>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t>Οικονομικό αντικείμενο -  Φόροι, Δασμοί,  κ.λ.π. - Πληρωμή Αναδόχου.</w:t>
      </w:r>
    </w:p>
    <w:p w:rsidR="00200289" w:rsidRPr="00200289" w:rsidRDefault="00200289" w:rsidP="00200289">
      <w:pPr>
        <w:widowControl/>
        <w:suppressAutoHyphens/>
        <w:autoSpaceDE/>
        <w:autoSpaceDN/>
        <w:spacing w:line="360" w:lineRule="auto"/>
        <w:ind w:left="426" w:hanging="426"/>
        <w:jc w:val="both"/>
        <w:rPr>
          <w:rFonts w:eastAsia="Times New Roman" w:cs="Times New Roman"/>
          <w:sz w:val="24"/>
          <w:szCs w:val="24"/>
          <w:lang w:eastAsia="ar-SA" w:bidi="ar-SA"/>
        </w:rPr>
      </w:pPr>
      <w:r w:rsidRPr="00200289">
        <w:rPr>
          <w:rFonts w:eastAsia="Times New Roman" w:cs="Times New Roman"/>
          <w:sz w:val="24"/>
          <w:szCs w:val="24"/>
          <w:lang w:eastAsia="ar-SA" w:bidi="ar-SA"/>
        </w:rPr>
        <w:t xml:space="preserve">4.1 Η αξία του έργου προκύπτει από την τελική </w:t>
      </w:r>
      <w:proofErr w:type="spellStart"/>
      <w:r w:rsidRPr="00200289">
        <w:rPr>
          <w:rFonts w:eastAsia="Times New Roman" w:cs="Times New Roman"/>
          <w:sz w:val="24"/>
          <w:szCs w:val="24"/>
          <w:lang w:eastAsia="ar-SA" w:bidi="ar-SA"/>
        </w:rPr>
        <w:t>εγκριθείσα</w:t>
      </w:r>
      <w:proofErr w:type="spellEnd"/>
      <w:r w:rsidRPr="00200289">
        <w:rPr>
          <w:rFonts w:eastAsia="Times New Roman" w:cs="Times New Roman"/>
          <w:sz w:val="24"/>
          <w:szCs w:val="24"/>
          <w:lang w:eastAsia="ar-SA" w:bidi="ar-SA"/>
        </w:rPr>
        <w:t xml:space="preserve"> προσφορά του Αναδόχου. Η </w:t>
      </w:r>
      <w:proofErr w:type="spellStart"/>
      <w:r w:rsidRPr="00200289">
        <w:rPr>
          <w:rFonts w:eastAsia="Times New Roman" w:cs="Times New Roman"/>
          <w:sz w:val="24"/>
          <w:szCs w:val="24"/>
          <w:lang w:eastAsia="ar-SA" w:bidi="ar-SA"/>
        </w:rPr>
        <w:t>συνομολογηθείσα</w:t>
      </w:r>
      <w:proofErr w:type="spellEnd"/>
      <w:r w:rsidRPr="00200289">
        <w:rPr>
          <w:rFonts w:eastAsia="Times New Roman" w:cs="Times New Roman"/>
          <w:sz w:val="24"/>
          <w:szCs w:val="24"/>
          <w:lang w:eastAsia="ar-SA" w:bidi="ar-SA"/>
        </w:rPr>
        <w:t xml:space="preserve"> στην Σύμβαση συνολική αξία όλου του Έργου, θα καταβληθεί στον Ανάδοχο μόνο στην περίπτωση που θα εκτελεσθούν όλες οι μονάδες έργου όπως περιλαμβάνεται στην Οικονομική Προσφορά του Αναδόχου και προβλέπονται στη σύμβαση. Διαφορετικά, στην περίπτωση που θα εκτελεσθούν από τον Ανάδοχο ποσότητες εργασιών μικρότερες των συμβατικά προβλεπόμενων, το ποσό που θα καταβληθεί στον  Ανάδοχο θα προκύπτει με ανάλογη μείωση του ποσού της σύμβασης.</w:t>
      </w:r>
    </w:p>
    <w:p w:rsidR="00200289" w:rsidRPr="00200289" w:rsidRDefault="00200289" w:rsidP="00200289">
      <w:pPr>
        <w:widowControl/>
        <w:suppressAutoHyphens/>
        <w:autoSpaceDE/>
        <w:autoSpaceDN/>
        <w:spacing w:line="360" w:lineRule="auto"/>
        <w:ind w:left="426"/>
        <w:jc w:val="both"/>
        <w:rPr>
          <w:rFonts w:eastAsia="Times New Roman" w:cs="Times New Roman"/>
          <w:sz w:val="24"/>
          <w:szCs w:val="24"/>
          <w:lang w:eastAsia="ar-SA" w:bidi="ar-SA"/>
        </w:rPr>
      </w:pPr>
      <w:r w:rsidRPr="00200289">
        <w:rPr>
          <w:rFonts w:eastAsia="Times New Roman" w:cs="Times New Roman" w:hint="eastAsia"/>
          <w:sz w:val="24"/>
          <w:szCs w:val="24"/>
          <w:lang w:eastAsia="ar-SA" w:bidi="ar-SA"/>
        </w:rPr>
        <w:t>Ο</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ΟΛΠ</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δικαιούται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βάση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τις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συνεχώς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μεταβαλλόμενες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ανάγκες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της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εταιρείας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ενημερώνοντας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εγκαίρως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ανάδοχο</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να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προβεί</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αυξομειώσεις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των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ποσοτήτων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των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εργασιών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εκτελούνται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στα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πλαίσια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εκτέλεσης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έργου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χωρίς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να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προκύπτει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από</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αυτήν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την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μεταβολή</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υπέρβαση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συνολικού</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συμβατικού</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τιμήματος</w:t>
      </w:r>
      <w:r w:rsidRPr="00200289">
        <w:rPr>
          <w:rFonts w:eastAsia="Times New Roman" w:cs="Times New Roman"/>
          <w:sz w:val="24"/>
          <w:szCs w:val="24"/>
          <w:lang w:eastAsia="ar-SA" w:bidi="ar-SA"/>
        </w:rPr>
        <w:t xml:space="preserve"> , </w:t>
      </w:r>
      <w:r w:rsidRPr="00200289">
        <w:rPr>
          <w:rFonts w:eastAsia="Times New Roman" w:cs="Times New Roman" w:hint="eastAsia"/>
          <w:sz w:val="24"/>
          <w:szCs w:val="24"/>
          <w:lang w:eastAsia="ar-SA" w:bidi="ar-SA"/>
        </w:rPr>
        <w:t>σύμφωνα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τις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ανηγμένες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τιμές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μονάδας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προσέφερε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ανάδοχος</w:t>
      </w:r>
      <w:r w:rsidRPr="00200289">
        <w:rPr>
          <w:rFonts w:eastAsia="Times New Roman" w:cs="Times New Roman"/>
          <w:sz w:val="24"/>
          <w:szCs w:val="24"/>
          <w:lang w:eastAsia="ar-SA" w:bidi="ar-SA"/>
        </w:rPr>
        <w:t>.</w:t>
      </w:r>
    </w:p>
    <w:p w:rsidR="00200289" w:rsidRPr="00200289" w:rsidRDefault="00200289" w:rsidP="00200289">
      <w:pPr>
        <w:widowControl/>
        <w:suppressAutoHyphens/>
        <w:autoSpaceDE/>
        <w:autoSpaceDN/>
        <w:spacing w:line="360" w:lineRule="auto"/>
        <w:ind w:left="426" w:hanging="426"/>
        <w:jc w:val="both"/>
        <w:rPr>
          <w:rFonts w:eastAsia="Times New Roman" w:cs="Times New Roman"/>
          <w:sz w:val="24"/>
          <w:szCs w:val="24"/>
          <w:lang w:eastAsia="ar-SA" w:bidi="ar-SA"/>
        </w:rPr>
      </w:pPr>
      <w:r w:rsidRPr="00200289">
        <w:rPr>
          <w:rFonts w:eastAsia="Times New Roman" w:cs="Times New Roman"/>
          <w:sz w:val="24"/>
          <w:szCs w:val="24"/>
          <w:lang w:eastAsia="ar-SA" w:bidi="ar-SA"/>
        </w:rPr>
        <w:t>4.2 Όλα τα γενικά έξοδα, όφελος κ.λ.π. του Αναδόχου και οι επιβαρύνσεις από φόρους, δασμούς κ.λ.π. περιλαμβάνονται στην προσφορά του. Ο Φ.Π.Α. βαρύνει τον Κύριο του Έργου.</w:t>
      </w:r>
    </w:p>
    <w:p w:rsidR="00200289" w:rsidRPr="00200289" w:rsidRDefault="00200289" w:rsidP="00200289">
      <w:pPr>
        <w:widowControl/>
        <w:suppressAutoHyphens/>
        <w:autoSpaceDE/>
        <w:autoSpaceDN/>
        <w:spacing w:line="360" w:lineRule="auto"/>
        <w:jc w:val="both"/>
        <w:rPr>
          <w:rFonts w:eastAsia="Times New Roman" w:cs="Times New Roman"/>
          <w:sz w:val="24"/>
          <w:szCs w:val="24"/>
          <w:lang w:eastAsia="ar-SA" w:bidi="ar-SA"/>
        </w:rPr>
      </w:pPr>
      <w:r w:rsidRPr="00200289">
        <w:rPr>
          <w:rFonts w:eastAsia="Times New Roman" w:cs="Times New Roman"/>
          <w:sz w:val="24"/>
          <w:szCs w:val="24"/>
          <w:lang w:eastAsia="ar-SA" w:bidi="ar-SA"/>
        </w:rPr>
        <w:t>4.3  Προκαταβολές δεν εγκρίνονται.</w:t>
      </w:r>
    </w:p>
    <w:p w:rsidR="00200289" w:rsidRPr="00200289" w:rsidRDefault="00200289" w:rsidP="00656182">
      <w:pPr>
        <w:widowControl/>
        <w:suppressAutoHyphens/>
        <w:autoSpaceDE/>
        <w:autoSpaceDN/>
        <w:spacing w:line="360" w:lineRule="auto"/>
        <w:ind w:left="426" w:hanging="426"/>
        <w:jc w:val="both"/>
        <w:rPr>
          <w:rFonts w:eastAsia="Times New Roman" w:cs="Times New Roman"/>
          <w:sz w:val="24"/>
          <w:szCs w:val="24"/>
          <w:lang w:eastAsia="ar-SA" w:bidi="ar-SA"/>
        </w:rPr>
      </w:pPr>
      <w:r w:rsidRPr="00200289">
        <w:rPr>
          <w:rFonts w:eastAsia="Times New Roman" w:cs="Times New Roman"/>
          <w:sz w:val="24"/>
          <w:szCs w:val="24"/>
          <w:lang w:eastAsia="ar-SA" w:bidi="ar-SA"/>
        </w:rPr>
        <w:t xml:space="preserve">4.4 </w:t>
      </w:r>
      <w:r w:rsidR="00EE3049" w:rsidRPr="00EE3049">
        <w:rPr>
          <w:rFonts w:eastAsia="Times New Roman" w:cs="Times New Roman"/>
          <w:sz w:val="24"/>
          <w:szCs w:val="24"/>
          <w:lang w:eastAsia="ar-SA" w:bidi="ar-SA"/>
        </w:rPr>
        <w:t>Η καταβολή της αμοιβής του Αναδόχου θα γίνε</w:t>
      </w:r>
      <w:r w:rsidR="00E56407">
        <w:rPr>
          <w:rFonts w:eastAsia="Times New Roman" w:cs="Times New Roman"/>
          <w:sz w:val="24"/>
          <w:szCs w:val="24"/>
          <w:lang w:eastAsia="ar-SA" w:bidi="ar-SA"/>
        </w:rPr>
        <w:t>ι άπαξ με την υποβολή</w:t>
      </w:r>
      <w:r w:rsidR="00EE3049" w:rsidRPr="00EE3049">
        <w:rPr>
          <w:rFonts w:eastAsia="Times New Roman" w:cs="Times New Roman"/>
          <w:sz w:val="24"/>
          <w:szCs w:val="24"/>
          <w:lang w:eastAsia="ar-SA" w:bidi="ar-SA"/>
        </w:rPr>
        <w:t xml:space="preserve"> λογαριασμού που </w:t>
      </w:r>
      <w:r w:rsidR="00E56407">
        <w:rPr>
          <w:rFonts w:eastAsia="Times New Roman" w:cs="Times New Roman"/>
          <w:sz w:val="24"/>
          <w:szCs w:val="24"/>
          <w:lang w:eastAsia="ar-SA" w:bidi="ar-SA"/>
        </w:rPr>
        <w:t xml:space="preserve">θα συνταχθεί </w:t>
      </w:r>
      <w:r w:rsidR="00EE3049" w:rsidRPr="00EE3049">
        <w:rPr>
          <w:rFonts w:eastAsia="Times New Roman" w:cs="Times New Roman"/>
          <w:sz w:val="24"/>
          <w:szCs w:val="24"/>
          <w:lang w:eastAsia="ar-SA" w:bidi="ar-SA"/>
        </w:rPr>
        <w:t xml:space="preserve">με βάση μηνιαίες </w:t>
      </w:r>
      <w:r w:rsidR="00656182">
        <w:rPr>
          <w:rFonts w:eastAsia="Times New Roman" w:cs="Times New Roman"/>
          <w:sz w:val="24"/>
          <w:szCs w:val="24"/>
          <w:lang w:eastAsia="ar-SA" w:bidi="ar-SA"/>
        </w:rPr>
        <w:t xml:space="preserve">τις </w:t>
      </w:r>
      <w:r w:rsidR="00EE3049" w:rsidRPr="00EE3049">
        <w:rPr>
          <w:rFonts w:eastAsia="Times New Roman" w:cs="Times New Roman"/>
          <w:sz w:val="24"/>
          <w:szCs w:val="24"/>
          <w:lang w:eastAsia="ar-SA" w:bidi="ar-SA"/>
        </w:rPr>
        <w:t>επιμετρήσεις</w:t>
      </w:r>
      <w:r w:rsidR="00656182">
        <w:rPr>
          <w:rFonts w:eastAsia="Times New Roman" w:cs="Times New Roman"/>
          <w:sz w:val="24"/>
          <w:szCs w:val="24"/>
          <w:lang w:eastAsia="ar-SA" w:bidi="ar-SA"/>
        </w:rPr>
        <w:t xml:space="preserve"> των</w:t>
      </w:r>
      <w:r w:rsidR="00EE3049" w:rsidRPr="00EE3049">
        <w:rPr>
          <w:rFonts w:eastAsia="Times New Roman" w:cs="Times New Roman"/>
          <w:sz w:val="24"/>
          <w:szCs w:val="24"/>
          <w:lang w:eastAsia="ar-SA" w:bidi="ar-SA"/>
        </w:rPr>
        <w:t xml:space="preserve"> εκτελεσμένων εργασιών. Οι εργασίες αμείβονται με </w:t>
      </w:r>
      <w:r w:rsidR="00656182" w:rsidRPr="00EE3049">
        <w:rPr>
          <w:rFonts w:eastAsia="Times New Roman" w:cs="Times New Roman"/>
          <w:sz w:val="24"/>
          <w:szCs w:val="24"/>
          <w:lang w:eastAsia="ar-SA" w:bidi="ar-SA"/>
        </w:rPr>
        <w:t>κατ’</w:t>
      </w:r>
      <w:r w:rsidR="00EE3049" w:rsidRPr="00EE3049">
        <w:rPr>
          <w:rFonts w:eastAsia="Times New Roman" w:cs="Times New Roman"/>
          <w:sz w:val="24"/>
          <w:szCs w:val="24"/>
          <w:lang w:eastAsia="ar-SA" w:bidi="ar-SA"/>
        </w:rPr>
        <w:t xml:space="preserve"> αποκοπή τίμημα</w:t>
      </w:r>
      <w:r w:rsidR="00CC24DC">
        <w:rPr>
          <w:rFonts w:eastAsia="Times New Roman" w:cs="Times New Roman"/>
          <w:sz w:val="24"/>
          <w:szCs w:val="24"/>
          <w:lang w:eastAsia="ar-SA" w:bidi="ar-SA"/>
        </w:rPr>
        <w:t xml:space="preserve"> και</w:t>
      </w:r>
      <w:r w:rsidR="00EE3049" w:rsidRPr="00EE3049">
        <w:rPr>
          <w:rFonts w:eastAsia="Times New Roman" w:cs="Times New Roman"/>
          <w:sz w:val="24"/>
          <w:szCs w:val="24"/>
          <w:lang w:eastAsia="ar-SA" w:bidi="ar-SA"/>
        </w:rPr>
        <w:t xml:space="preserve">  οι δε εκτελεσμένες εργασίες θα ανάγονται σε ποσοστό (%) της συνολικής εργασίας. Μετά το πέρας των εργασιών θα υπογράφει το σχετικό πρωτόκολλο παραλαβής από την Αρμόδια Επιτροπή, και η  έκδοση της βεβαίωσης περαίωσης των εργασιών από το αρμόδιο Τμήμα Έργων.</w:t>
      </w:r>
      <w:r w:rsidR="00CC24DC">
        <w:rPr>
          <w:rFonts w:eastAsia="Times New Roman" w:cs="Times New Roman"/>
          <w:sz w:val="24"/>
          <w:szCs w:val="24"/>
          <w:lang w:eastAsia="ar-SA" w:bidi="ar-SA"/>
        </w:rPr>
        <w:t xml:space="preserve"> </w:t>
      </w:r>
      <w:r w:rsidRPr="00200289">
        <w:rPr>
          <w:rFonts w:eastAsia="Times New Roman" w:cs="Times New Roman"/>
          <w:sz w:val="24"/>
          <w:szCs w:val="24"/>
          <w:u w:val="single"/>
          <w:lang w:eastAsia="ar-SA" w:bidi="ar-SA"/>
        </w:rPr>
        <w:t>Για την πληρωμή του ο Ανάδοχος θα προσκομίζει Βεβαίωση μη Οφειλής για το ΙΚΑ, του εν λόγω έργου.</w:t>
      </w:r>
      <w:r w:rsidRPr="00200289">
        <w:rPr>
          <w:rFonts w:eastAsia="Times New Roman" w:cs="Times New Roman"/>
          <w:sz w:val="24"/>
          <w:szCs w:val="24"/>
          <w:lang w:eastAsia="ar-SA" w:bidi="ar-SA"/>
        </w:rPr>
        <w:t xml:space="preserve">  Η πληρωμή του συμβατικού τιμήματος θα γίνεται σε EURO.</w:t>
      </w:r>
    </w:p>
    <w:p w:rsidR="00200289" w:rsidRDefault="00200289" w:rsidP="00200289">
      <w:pPr>
        <w:widowControl/>
        <w:suppressAutoHyphens/>
        <w:autoSpaceDE/>
        <w:autoSpaceDN/>
        <w:spacing w:line="360" w:lineRule="auto"/>
        <w:ind w:left="426"/>
        <w:jc w:val="both"/>
        <w:rPr>
          <w:rFonts w:eastAsia="Times New Roman" w:cs="Times New Roman"/>
          <w:sz w:val="24"/>
          <w:szCs w:val="24"/>
          <w:lang w:eastAsia="ar-SA" w:bidi="ar-SA"/>
        </w:rPr>
      </w:pPr>
    </w:p>
    <w:p w:rsidR="00C87EBE" w:rsidRDefault="00C87EBE" w:rsidP="00200289">
      <w:pPr>
        <w:widowControl/>
        <w:suppressAutoHyphens/>
        <w:autoSpaceDE/>
        <w:autoSpaceDN/>
        <w:spacing w:line="360" w:lineRule="auto"/>
        <w:ind w:left="426"/>
        <w:jc w:val="both"/>
        <w:rPr>
          <w:rFonts w:eastAsia="Times New Roman" w:cs="Times New Roman"/>
          <w:sz w:val="24"/>
          <w:szCs w:val="24"/>
          <w:lang w:eastAsia="ar-SA" w:bidi="ar-SA"/>
        </w:rPr>
      </w:pPr>
    </w:p>
    <w:p w:rsidR="00C87EBE" w:rsidRPr="00200289" w:rsidRDefault="00C87EBE" w:rsidP="00200289">
      <w:pPr>
        <w:widowControl/>
        <w:suppressAutoHyphens/>
        <w:autoSpaceDE/>
        <w:autoSpaceDN/>
        <w:spacing w:line="360" w:lineRule="auto"/>
        <w:ind w:left="426"/>
        <w:jc w:val="both"/>
        <w:rPr>
          <w:rFonts w:eastAsia="Times New Roman" w:cs="Times New Roman"/>
          <w:sz w:val="24"/>
          <w:szCs w:val="24"/>
          <w:lang w:eastAsia="ar-SA" w:bidi="ar-SA"/>
        </w:rPr>
      </w:pPr>
    </w:p>
    <w:p w:rsidR="00200289" w:rsidRPr="00200289" w:rsidRDefault="00200289" w:rsidP="00200289">
      <w:pPr>
        <w:widowControl/>
        <w:numPr>
          <w:ilvl w:val="0"/>
          <w:numId w:val="16"/>
        </w:numPr>
        <w:suppressAutoHyphens/>
        <w:autoSpaceDE/>
        <w:autoSpaceDN/>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lastRenderedPageBreak/>
        <w:t>Γενικά</w:t>
      </w:r>
    </w:p>
    <w:p w:rsidR="00200289" w:rsidRPr="00200289" w:rsidRDefault="00200289" w:rsidP="00200289">
      <w:pPr>
        <w:widowControl/>
        <w:autoSpaceDE/>
        <w:autoSpaceDN/>
        <w:spacing w:line="360" w:lineRule="auto"/>
        <w:ind w:left="426" w:hanging="426"/>
        <w:jc w:val="both"/>
        <w:rPr>
          <w:rFonts w:eastAsia="Times New Roman" w:cs="Arial"/>
          <w:sz w:val="24"/>
          <w:szCs w:val="24"/>
          <w:lang w:bidi="ar-SA"/>
        </w:rPr>
      </w:pPr>
      <w:r w:rsidRPr="00200289">
        <w:rPr>
          <w:rFonts w:eastAsia="Times New Roman" w:cs="Arial"/>
          <w:sz w:val="24"/>
          <w:szCs w:val="24"/>
          <w:lang w:bidi="ar-SA"/>
        </w:rPr>
        <w:t>5.1 Ο ανάδοχος είναι υποχρεωμένος, πριν την έναρξη οποιασδήποτε εργασίας, να προβεί στην έκδοση όλων των κατά το νόμο απαιτούμενων αδειών. Επίσης θα πρέπει να λαμβάνονται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rsidR="00200289" w:rsidRPr="00200289" w:rsidRDefault="00200289" w:rsidP="00200289">
      <w:pPr>
        <w:widowControl/>
        <w:autoSpaceDE/>
        <w:autoSpaceDN/>
        <w:spacing w:line="360" w:lineRule="auto"/>
        <w:ind w:left="426" w:hanging="426"/>
        <w:jc w:val="both"/>
        <w:rPr>
          <w:rFonts w:eastAsia="Times New Roman" w:cs="Arial"/>
          <w:sz w:val="24"/>
          <w:szCs w:val="24"/>
          <w:lang w:bidi="ar-SA"/>
        </w:rPr>
      </w:pPr>
      <w:r w:rsidRPr="00200289">
        <w:rPr>
          <w:rFonts w:eastAsia="Times New Roman" w:cs="Arial"/>
          <w:sz w:val="24"/>
          <w:szCs w:val="24"/>
          <w:lang w:bidi="ar-SA"/>
        </w:rPr>
        <w:t xml:space="preserve"> 5.2 Ο ανάδοχος υπηρεσιών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rsidR="00200289" w:rsidRPr="00200289" w:rsidRDefault="00200289" w:rsidP="00200289">
      <w:pPr>
        <w:widowControl/>
        <w:autoSpaceDE/>
        <w:autoSpaceDN/>
        <w:spacing w:line="360" w:lineRule="auto"/>
        <w:ind w:left="426" w:hanging="426"/>
        <w:jc w:val="both"/>
        <w:rPr>
          <w:rFonts w:eastAsia="Times New Roman" w:cs="Arial"/>
          <w:sz w:val="24"/>
          <w:szCs w:val="24"/>
          <w:lang w:bidi="ar-SA"/>
        </w:rPr>
      </w:pPr>
      <w:r w:rsidRPr="00200289">
        <w:rPr>
          <w:rFonts w:eastAsia="Times New Roman" w:cs="Arial"/>
          <w:sz w:val="24"/>
          <w:szCs w:val="24"/>
          <w:lang w:bidi="ar-SA"/>
        </w:rPr>
        <w:t>5.3 Στις τιμές της προσφοράς περιλαμβάνονται ανηγμένες όλες οι συνοδές εργασίες που κρίνονται απαραίτητες για της έντεχνη και άρτια ολοκλήρωση των εργασιών.</w:t>
      </w:r>
    </w:p>
    <w:p w:rsidR="00200289" w:rsidRPr="00200289" w:rsidRDefault="00200289" w:rsidP="00200289">
      <w:pPr>
        <w:widowControl/>
        <w:autoSpaceDE/>
        <w:autoSpaceDN/>
        <w:spacing w:line="360" w:lineRule="auto"/>
        <w:ind w:left="426" w:hanging="426"/>
        <w:jc w:val="both"/>
        <w:rPr>
          <w:rFonts w:eastAsia="Times New Roman" w:cs="Arial"/>
          <w:sz w:val="24"/>
          <w:szCs w:val="24"/>
          <w:lang w:bidi="ar-SA"/>
        </w:rPr>
      </w:pPr>
      <w:r w:rsidRPr="00200289">
        <w:rPr>
          <w:rFonts w:eastAsia="Times New Roman" w:cs="Arial"/>
          <w:sz w:val="24"/>
          <w:szCs w:val="24"/>
          <w:lang w:bidi="ar-SA"/>
        </w:rPr>
        <w:t>5.4 Με την υπογραφή της σύμβασης, ο Ανάδοχος θα εκπονήσει, σύμφωνα με τις κείμενες διατάξεις, και θα   καταθέσει προς θεώρηση, στο Τμήμα Έργων του ΟΛΠ ΑΕ,  το Σχέδιο Ασφάλειας &amp; Υγείας (Σ.Α.Υ.) και τον Φάκελο Ασφάλειας &amp; Υγείας (Φ.Α.Υ) του έργου. Ο ΟΛΠ ΑΕ και το αρμόδιο προσωπικό του για την εκτέλεση-επίβλεψη του έργου, δεν φέρουν καμία απολύτως ευθύνη σχετικά με τη λήψη των ενδεδειγμένων μέτρων για την ασφάλεια των εργασιών και του απασχολούμενου προσωπικού του Αναδόχου για την παράλειψη των οποίων αποκλειστικός υπεύθυνος είναι ο Ανάδοχος του έργου.</w:t>
      </w:r>
    </w:p>
    <w:p w:rsidR="00200289" w:rsidRPr="00200289" w:rsidRDefault="00200289" w:rsidP="00200289">
      <w:pPr>
        <w:widowControl/>
        <w:adjustRightInd w:val="0"/>
        <w:spacing w:line="360" w:lineRule="auto"/>
        <w:jc w:val="both"/>
        <w:rPr>
          <w:rFonts w:eastAsia="Times New Roman" w:cs="Arial"/>
          <w:sz w:val="24"/>
          <w:szCs w:val="24"/>
          <w:lang w:bidi="ar-SA"/>
        </w:rPr>
      </w:pPr>
    </w:p>
    <w:p w:rsidR="00200289" w:rsidRPr="00200289" w:rsidRDefault="00200289" w:rsidP="00200289">
      <w:pPr>
        <w:widowControl/>
        <w:numPr>
          <w:ilvl w:val="0"/>
          <w:numId w:val="16"/>
        </w:numPr>
        <w:suppressAutoHyphens/>
        <w:autoSpaceDE/>
        <w:autoSpaceDN/>
        <w:adjustRightInd w:val="0"/>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t xml:space="preserve">Νομικό Πλαίσιο - </w:t>
      </w:r>
      <w:r w:rsidRPr="00200289">
        <w:rPr>
          <w:rFonts w:eastAsia="Times New Roman" w:cs="Arial" w:hint="eastAsia"/>
          <w:sz w:val="24"/>
          <w:szCs w:val="24"/>
          <w:u w:val="single"/>
          <w:lang w:bidi="ar-SA"/>
        </w:rPr>
        <w:t>Π</w:t>
      </w:r>
      <w:r w:rsidRPr="00200289">
        <w:rPr>
          <w:rFonts w:eastAsia="Times New Roman" w:cs="Arial"/>
          <w:sz w:val="24"/>
          <w:szCs w:val="24"/>
          <w:u w:val="single"/>
          <w:lang w:bidi="ar-SA"/>
        </w:rPr>
        <w:t>ρότυπα</w:t>
      </w:r>
    </w:p>
    <w:p w:rsidR="00200289" w:rsidRPr="00200289" w:rsidRDefault="00200289" w:rsidP="00200289">
      <w:pPr>
        <w:widowControl/>
        <w:adjustRightInd w:val="0"/>
        <w:spacing w:line="360" w:lineRule="auto"/>
        <w:ind w:left="426"/>
        <w:jc w:val="both"/>
        <w:rPr>
          <w:rFonts w:eastAsia="Times New Roman" w:cs="Arial"/>
          <w:sz w:val="24"/>
          <w:szCs w:val="24"/>
          <w:lang w:bidi="ar-SA"/>
        </w:rPr>
      </w:pPr>
      <w:r w:rsidRPr="00200289">
        <w:rPr>
          <w:rFonts w:eastAsia="Times New Roman" w:cs="Arial"/>
          <w:sz w:val="24"/>
          <w:szCs w:val="24"/>
          <w:lang w:bidi="ar-SA"/>
        </w:rPr>
        <w:t>Η διενέργεια του Διαγωνισμού η εκτέλεση του έργου συνολικά και οι υποχρεώσεις του Αναδόχου διέπονται από το Ν.4404/2016 (ΦΕΚ Α 126) «Για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p>
    <w:p w:rsidR="00200289" w:rsidRPr="00200289" w:rsidRDefault="00200289" w:rsidP="00200289">
      <w:pPr>
        <w:widowControl/>
        <w:adjustRightInd w:val="0"/>
        <w:spacing w:line="360" w:lineRule="auto"/>
        <w:ind w:left="426"/>
        <w:jc w:val="both"/>
        <w:rPr>
          <w:rFonts w:eastAsia="Times New Roman" w:cs="Arial"/>
          <w:sz w:val="24"/>
          <w:szCs w:val="24"/>
          <w:lang w:bidi="ar-SA"/>
        </w:rPr>
      </w:pPr>
      <w:r w:rsidRPr="00200289">
        <w:rPr>
          <w:rFonts w:eastAsia="Times New Roman" w:cs="Arial"/>
          <w:sz w:val="24"/>
          <w:szCs w:val="24"/>
          <w:lang w:bidi="ar-SA"/>
        </w:rPr>
        <w:t>Οι εργασίες θα εκτελεστούν με βάση τα ακόλουθα πρότυπα και κανονισμούς:</w:t>
      </w:r>
    </w:p>
    <w:p w:rsidR="00200289" w:rsidRPr="00200289" w:rsidRDefault="00200289" w:rsidP="00200289">
      <w:pPr>
        <w:widowControl/>
        <w:adjustRightInd w:val="0"/>
        <w:spacing w:line="360" w:lineRule="auto"/>
        <w:ind w:left="426"/>
        <w:jc w:val="both"/>
        <w:rPr>
          <w:rFonts w:eastAsia="Times New Roman" w:cs="Arial"/>
          <w:sz w:val="24"/>
          <w:szCs w:val="24"/>
          <w:lang w:bidi="ar-SA"/>
        </w:rPr>
      </w:pPr>
      <w:r w:rsidRPr="00200289">
        <w:rPr>
          <w:rFonts w:eastAsia="Times New Roman" w:cs="Arial"/>
          <w:sz w:val="24"/>
          <w:szCs w:val="24"/>
          <w:lang w:bidi="ar-SA"/>
        </w:rPr>
        <w:t>•</w:t>
      </w:r>
      <w:r w:rsidRPr="00200289">
        <w:rPr>
          <w:rFonts w:eastAsia="Times New Roman" w:cs="Arial"/>
          <w:sz w:val="24"/>
          <w:szCs w:val="24"/>
          <w:lang w:bidi="ar-SA"/>
        </w:rPr>
        <w:tab/>
        <w:t>Οι Ελληνικές Τεχνικές Προδιαγραφές (ΕΛΟΤ ΤΠ- ΕΤΕΠ) που εγκρίθηκαν με την υπ’ αριθμ. ΔΙΠΑΔ/ΟΙΚ/273 (ΦΕΚ Β/2221/30-7-2012).</w:t>
      </w:r>
    </w:p>
    <w:p w:rsidR="00200289" w:rsidRPr="00200289" w:rsidRDefault="00200289" w:rsidP="00200289">
      <w:pPr>
        <w:widowControl/>
        <w:adjustRightInd w:val="0"/>
        <w:spacing w:line="360" w:lineRule="auto"/>
        <w:ind w:left="426"/>
        <w:jc w:val="both"/>
        <w:rPr>
          <w:rFonts w:eastAsia="Times New Roman" w:cs="Arial"/>
          <w:sz w:val="24"/>
          <w:szCs w:val="24"/>
          <w:lang w:bidi="ar-SA"/>
        </w:rPr>
      </w:pPr>
      <w:r w:rsidRPr="00200289">
        <w:rPr>
          <w:rFonts w:eastAsia="Times New Roman" w:cs="Arial"/>
          <w:sz w:val="24"/>
          <w:szCs w:val="24"/>
          <w:lang w:bidi="ar-SA"/>
        </w:rPr>
        <w:t>•</w:t>
      </w:r>
      <w:r w:rsidRPr="00200289">
        <w:rPr>
          <w:rFonts w:eastAsia="Times New Roman" w:cs="Arial"/>
          <w:sz w:val="24"/>
          <w:szCs w:val="24"/>
          <w:lang w:bidi="ar-SA"/>
        </w:rPr>
        <w:tab/>
        <w:t>Το Π.Δ. 305/1996 «Ελάχιστες προδιαγραφές ασφάλειας και υγείας που πρέπει να εφαρμόζονται στα προσωρινά ή κινητά εργοτάξια σε συμμόρφωση προς την οδηγία 92/57/ΕΟΚ».</w:t>
      </w:r>
    </w:p>
    <w:p w:rsidR="00200289" w:rsidRPr="00200289" w:rsidRDefault="00200289" w:rsidP="00200289">
      <w:pPr>
        <w:widowControl/>
        <w:adjustRightInd w:val="0"/>
        <w:spacing w:line="360" w:lineRule="auto"/>
        <w:ind w:left="426"/>
        <w:jc w:val="both"/>
        <w:rPr>
          <w:rFonts w:eastAsia="Times New Roman" w:cs="Arial"/>
          <w:sz w:val="24"/>
          <w:szCs w:val="24"/>
          <w:lang w:bidi="ar-SA"/>
        </w:rPr>
      </w:pPr>
      <w:r w:rsidRPr="00200289">
        <w:rPr>
          <w:rFonts w:eastAsia="Times New Roman" w:cs="Arial"/>
          <w:sz w:val="24"/>
          <w:szCs w:val="24"/>
          <w:lang w:bidi="ar-SA"/>
        </w:rPr>
        <w:t>•</w:t>
      </w:r>
      <w:r w:rsidRPr="00200289">
        <w:rPr>
          <w:rFonts w:eastAsia="Times New Roman" w:cs="Arial"/>
          <w:sz w:val="24"/>
          <w:szCs w:val="24"/>
          <w:lang w:bidi="ar-SA"/>
        </w:rPr>
        <w:tab/>
        <w:t>Οι προδιαγραφές DIN και ISO για τις επιμέρους κατηγορίες εργασιών.</w:t>
      </w:r>
    </w:p>
    <w:sectPr w:rsidR="00200289" w:rsidRPr="00200289" w:rsidSect="006B5DBB">
      <w:footerReference w:type="default" r:id="rId11"/>
      <w:pgSz w:w="11910" w:h="16840" w:code="9"/>
      <w:pgMar w:top="851" w:right="1080" w:bottom="1440" w:left="1080" w:header="0" w:footer="80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CF1" w:rsidRDefault="005B0CF1">
      <w:r>
        <w:separator/>
      </w:r>
    </w:p>
  </w:endnote>
  <w:endnote w:type="continuationSeparator" w:id="0">
    <w:p w:rsidR="005B0CF1" w:rsidRDefault="005B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5643593"/>
      <w:docPartObj>
        <w:docPartGallery w:val="Page Numbers (Bottom of Page)"/>
        <w:docPartUnique/>
      </w:docPartObj>
    </w:sdtPr>
    <w:sdtEndPr/>
    <w:sdtContent>
      <w:sdt>
        <w:sdtPr>
          <w:id w:val="98381352"/>
          <w:docPartObj>
            <w:docPartGallery w:val="Page Numbers (Top of Page)"/>
            <w:docPartUnique/>
          </w:docPartObj>
        </w:sdtPr>
        <w:sdtEndPr/>
        <w:sdtContent>
          <w:p w:rsidR="00AD6009" w:rsidRDefault="00AD6009" w:rsidP="009B6004">
            <w:pPr>
              <w:pStyle w:val="Footer"/>
              <w:jc w:val="center"/>
            </w:pPr>
            <w:r>
              <w:rPr>
                <w:noProof/>
                <w:lang w:bidi="ar-SA"/>
              </w:rPr>
              <mc:AlternateContent>
                <mc:Choice Requires="wps">
                  <w:drawing>
                    <wp:anchor distT="0" distB="0" distL="114300" distR="114300" simplePos="0" relativeHeight="251659264" behindDoc="0" locked="0" layoutInCell="1" allowOverlap="1" wp14:anchorId="479468FB" wp14:editId="238C4FCF">
                      <wp:simplePos x="0" y="0"/>
                      <wp:positionH relativeFrom="column">
                        <wp:posOffset>266700</wp:posOffset>
                      </wp:positionH>
                      <wp:positionV relativeFrom="paragraph">
                        <wp:posOffset>118110</wp:posOffset>
                      </wp:positionV>
                      <wp:extent cx="5886450" cy="0"/>
                      <wp:effectExtent l="0" t="0" r="19050" b="19050"/>
                      <wp:wrapNone/>
                      <wp:docPr id="23" name="Ευθεία γραμμή σύνδεσης 23"/>
                      <wp:cNvGraphicFramePr/>
                      <a:graphic xmlns:a="http://schemas.openxmlformats.org/drawingml/2006/main">
                        <a:graphicData uri="http://schemas.microsoft.com/office/word/2010/wordprocessingShape">
                          <wps:wsp>
                            <wps:cNvCnPr/>
                            <wps:spPr>
                              <a:xfrm>
                                <a:off x="0" y="0"/>
                                <a:ext cx="5886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3AFC12" id="Ευθεία γραμμή σύνδεσης 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pt,9.3pt" to="484.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" strokecolor="#4579b8 [3044]"/>
                  </w:pict>
                </mc:Fallback>
              </mc:AlternateContent>
            </w:r>
          </w:p>
          <w:p w:rsidR="009B6004" w:rsidRPr="00AD6009" w:rsidRDefault="009B6004" w:rsidP="009B6004">
            <w:pPr>
              <w:pStyle w:val="Footer"/>
              <w:jc w:val="center"/>
              <w:rPr>
                <w:rFonts w:asciiTheme="minorHAnsi" w:hAnsiTheme="minorHAnsi"/>
              </w:rPr>
            </w:pPr>
            <w:r w:rsidRPr="00AD6009">
              <w:rPr>
                <w:rFonts w:asciiTheme="minorHAnsi" w:hAnsiTheme="minorHAnsi"/>
              </w:rPr>
              <w:t>ΤΕΧΝΙΚΗ ΠΕΡΙΓΡΑΦΗ-TECHNICAL DESCRIPTION</w:t>
            </w:r>
          </w:p>
          <w:p w:rsidR="00996B0D" w:rsidRDefault="00996B0D" w:rsidP="009B6004">
            <w:pPr>
              <w:pStyle w:val="Footer"/>
              <w:jc w:val="center"/>
            </w:pPr>
            <w:r w:rsidRPr="00AD6009">
              <w:rPr>
                <w:rFonts w:asciiTheme="minorHAnsi" w:hAnsiTheme="minorHAnsi"/>
              </w:rPr>
              <w:t xml:space="preserve">Σελίδα </w:t>
            </w:r>
            <w:r w:rsidRPr="00AD6009">
              <w:rPr>
                <w:rFonts w:asciiTheme="minorHAnsi" w:hAnsiTheme="minorHAnsi"/>
                <w:b/>
                <w:bCs/>
                <w:sz w:val="24"/>
                <w:szCs w:val="24"/>
              </w:rPr>
              <w:fldChar w:fldCharType="begin"/>
            </w:r>
            <w:r w:rsidRPr="00AD6009">
              <w:rPr>
                <w:rFonts w:asciiTheme="minorHAnsi" w:hAnsiTheme="minorHAnsi"/>
                <w:b/>
                <w:bCs/>
              </w:rPr>
              <w:instrText>PAGE</w:instrText>
            </w:r>
            <w:r w:rsidRPr="00AD6009">
              <w:rPr>
                <w:rFonts w:asciiTheme="minorHAnsi" w:hAnsiTheme="minorHAnsi"/>
                <w:b/>
                <w:bCs/>
                <w:sz w:val="24"/>
                <w:szCs w:val="24"/>
              </w:rPr>
              <w:fldChar w:fldCharType="separate"/>
            </w:r>
            <w:r w:rsidR="00753509">
              <w:rPr>
                <w:rFonts w:asciiTheme="minorHAnsi" w:hAnsiTheme="minorHAnsi"/>
                <w:b/>
                <w:bCs/>
                <w:noProof/>
              </w:rPr>
              <w:t>6</w:t>
            </w:r>
            <w:r w:rsidRPr="00AD6009">
              <w:rPr>
                <w:rFonts w:asciiTheme="minorHAnsi" w:hAnsiTheme="minorHAnsi"/>
                <w:b/>
                <w:bCs/>
                <w:sz w:val="24"/>
                <w:szCs w:val="24"/>
              </w:rPr>
              <w:fldChar w:fldCharType="end"/>
            </w:r>
            <w:r w:rsidRPr="00AD6009">
              <w:rPr>
                <w:rFonts w:asciiTheme="minorHAnsi" w:hAnsiTheme="minorHAnsi"/>
              </w:rPr>
              <w:t xml:space="preserve"> από </w:t>
            </w:r>
            <w:r w:rsidRPr="00AD6009">
              <w:rPr>
                <w:rFonts w:asciiTheme="minorHAnsi" w:hAnsiTheme="minorHAnsi"/>
                <w:b/>
                <w:bCs/>
                <w:sz w:val="24"/>
                <w:szCs w:val="24"/>
              </w:rPr>
              <w:fldChar w:fldCharType="begin"/>
            </w:r>
            <w:r w:rsidRPr="00AD6009">
              <w:rPr>
                <w:rFonts w:asciiTheme="minorHAnsi" w:hAnsiTheme="minorHAnsi"/>
                <w:b/>
                <w:bCs/>
              </w:rPr>
              <w:instrText>NUMPAGES</w:instrText>
            </w:r>
            <w:r w:rsidRPr="00AD6009">
              <w:rPr>
                <w:rFonts w:asciiTheme="minorHAnsi" w:hAnsiTheme="minorHAnsi"/>
                <w:b/>
                <w:bCs/>
                <w:sz w:val="24"/>
                <w:szCs w:val="24"/>
              </w:rPr>
              <w:fldChar w:fldCharType="separate"/>
            </w:r>
            <w:r w:rsidR="00753509">
              <w:rPr>
                <w:rFonts w:asciiTheme="minorHAnsi" w:hAnsiTheme="minorHAnsi"/>
                <w:b/>
                <w:bCs/>
                <w:noProof/>
              </w:rPr>
              <w:t>23</w:t>
            </w:r>
            <w:r w:rsidRPr="00AD6009">
              <w:rPr>
                <w:rFonts w:asciiTheme="minorHAnsi" w:hAnsiTheme="minorHAnsi"/>
                <w:b/>
                <w:bCs/>
                <w:sz w:val="24"/>
                <w:szCs w:val="24"/>
              </w:rPr>
              <w:fldChar w:fldCharType="end"/>
            </w:r>
          </w:p>
        </w:sdtContent>
      </w:sdt>
    </w:sdtContent>
  </w:sdt>
  <w:p w:rsidR="00C918B6" w:rsidRDefault="00C918B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CF1" w:rsidRDefault="005B0CF1">
      <w:r>
        <w:separator/>
      </w:r>
    </w:p>
  </w:footnote>
  <w:footnote w:type="continuationSeparator" w:id="0">
    <w:p w:rsidR="005B0CF1" w:rsidRDefault="005B0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734A"/>
    <w:multiLevelType w:val="hybridMultilevel"/>
    <w:tmpl w:val="9F700BD6"/>
    <w:lvl w:ilvl="0" w:tplc="0408000F">
      <w:start w:val="5"/>
      <w:numFmt w:val="decimal"/>
      <w:lvlText w:val="%1."/>
      <w:lvlJc w:val="left"/>
      <w:pPr>
        <w:ind w:left="786"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3ED4DD5"/>
    <w:multiLevelType w:val="hybridMultilevel"/>
    <w:tmpl w:val="3B14D80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45F4E0C"/>
    <w:multiLevelType w:val="hybridMultilevel"/>
    <w:tmpl w:val="7518929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9E534A2"/>
    <w:multiLevelType w:val="hybridMultilevel"/>
    <w:tmpl w:val="60E0DA48"/>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A796B03"/>
    <w:multiLevelType w:val="hybridMultilevel"/>
    <w:tmpl w:val="AE4C0604"/>
    <w:lvl w:ilvl="0" w:tplc="0408000F">
      <w:start w:val="1"/>
      <w:numFmt w:val="decimal"/>
      <w:lvlText w:val="%1."/>
      <w:lvlJc w:val="left"/>
      <w:pPr>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DAF11F6"/>
    <w:multiLevelType w:val="hybridMultilevel"/>
    <w:tmpl w:val="115407EA"/>
    <w:lvl w:ilvl="0" w:tplc="100A8C34">
      <w:start w:val="1"/>
      <w:numFmt w:val="decimal"/>
      <w:lvlText w:val="%1."/>
      <w:lvlJc w:val="left"/>
      <w:pPr>
        <w:ind w:left="360"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6" w15:restartNumberingAfterBreak="0">
    <w:nsid w:val="0FC64F1E"/>
    <w:multiLevelType w:val="hybridMultilevel"/>
    <w:tmpl w:val="E9E21A92"/>
    <w:lvl w:ilvl="0" w:tplc="04080001">
      <w:start w:val="1"/>
      <w:numFmt w:val="bullet"/>
      <w:lvlText w:val=""/>
      <w:lvlJc w:val="left"/>
      <w:pPr>
        <w:ind w:left="720" w:hanging="360"/>
      </w:pPr>
      <w:rPr>
        <w:rFonts w:ascii="Symbol" w:hAnsi="Symbol" w:hint="default"/>
      </w:rPr>
    </w:lvl>
    <w:lvl w:ilvl="1" w:tplc="47C23064">
      <w:numFmt w:val="bullet"/>
      <w:lvlText w:val="-"/>
      <w:lvlJc w:val="left"/>
      <w:pPr>
        <w:ind w:left="1440" w:hanging="360"/>
      </w:pPr>
      <w:rPr>
        <w:rFonts w:ascii="Cambria" w:eastAsia="Calibri" w:hAnsi="Cambria"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73459DB"/>
    <w:multiLevelType w:val="multilevel"/>
    <w:tmpl w:val="166460D0"/>
    <w:lvl w:ilvl="0">
      <w:start w:val="4"/>
      <w:numFmt w:val="decimal"/>
      <w:lvlText w:val="%1"/>
      <w:lvlJc w:val="left"/>
      <w:pPr>
        <w:ind w:left="360" w:hanging="360"/>
      </w:pPr>
      <w:rPr>
        <w:rFonts w:hint="default"/>
        <w:b/>
        <w:u w:val="single"/>
      </w:rPr>
    </w:lvl>
    <w:lvl w:ilvl="1">
      <w:start w:val="1"/>
      <w:numFmt w:val="decimal"/>
      <w:lvlText w:val="%1.%2"/>
      <w:lvlJc w:val="left"/>
      <w:pPr>
        <w:ind w:left="644" w:hanging="360"/>
      </w:pPr>
      <w:rPr>
        <w:rFonts w:hint="default"/>
        <w:b/>
        <w:u w:val="none"/>
      </w:rPr>
    </w:lvl>
    <w:lvl w:ilvl="2">
      <w:start w:val="1"/>
      <w:numFmt w:val="decimal"/>
      <w:lvlText w:val="%1.%2.%3"/>
      <w:lvlJc w:val="left"/>
      <w:pPr>
        <w:ind w:left="1288" w:hanging="720"/>
      </w:pPr>
      <w:rPr>
        <w:rFonts w:hint="default"/>
        <w:b/>
        <w:u w:val="singl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8" w15:restartNumberingAfterBreak="0">
    <w:nsid w:val="1D3F2479"/>
    <w:multiLevelType w:val="hybridMultilevel"/>
    <w:tmpl w:val="5080D57A"/>
    <w:lvl w:ilvl="0" w:tplc="0408000F">
      <w:start w:val="1"/>
      <w:numFmt w:val="decimal"/>
      <w:lvlText w:val="%1."/>
      <w:lvlJc w:val="left"/>
      <w:pPr>
        <w:ind w:left="1429" w:hanging="360"/>
      </w:pPr>
    </w:lvl>
    <w:lvl w:ilvl="1" w:tplc="04080019">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9" w15:restartNumberingAfterBreak="0">
    <w:nsid w:val="249F292D"/>
    <w:multiLevelType w:val="hybridMultilevel"/>
    <w:tmpl w:val="CEEEFAD8"/>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0" w15:restartNumberingAfterBreak="0">
    <w:nsid w:val="3FDD4B9C"/>
    <w:multiLevelType w:val="hybridMultilevel"/>
    <w:tmpl w:val="B066AFDC"/>
    <w:lvl w:ilvl="0" w:tplc="ABA2D728">
      <w:start w:val="140"/>
      <w:numFmt w:val="decimal"/>
      <w:lvlText w:val="%1."/>
      <w:lvlJc w:val="left"/>
      <w:pPr>
        <w:ind w:left="794" w:hanging="51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1" w15:restartNumberingAfterBreak="0">
    <w:nsid w:val="538C6ACA"/>
    <w:multiLevelType w:val="hybridMultilevel"/>
    <w:tmpl w:val="56627CE0"/>
    <w:lvl w:ilvl="0" w:tplc="1F267C72">
      <w:start w:val="1"/>
      <w:numFmt w:val="decimal"/>
      <w:lvlText w:val="%1."/>
      <w:lvlJc w:val="left"/>
      <w:pPr>
        <w:ind w:left="719" w:hanging="435"/>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2" w15:restartNumberingAfterBreak="0">
    <w:nsid w:val="58F73D70"/>
    <w:multiLevelType w:val="multilevel"/>
    <w:tmpl w:val="EAE053CE"/>
    <w:lvl w:ilvl="0">
      <w:start w:val="1"/>
      <w:numFmt w:val="decimal"/>
      <w:lvlText w:val="%1."/>
      <w:lvlJc w:val="left"/>
      <w:pPr>
        <w:ind w:left="1247" w:hanging="428"/>
      </w:pPr>
      <w:rPr>
        <w:rFonts w:ascii="Calibri" w:eastAsia="Calibri" w:hAnsi="Calibri" w:cs="Calibri" w:hint="default"/>
        <w:spacing w:val="-60"/>
        <w:w w:val="100"/>
        <w:sz w:val="24"/>
        <w:szCs w:val="24"/>
        <w:lang w:val="el-GR" w:eastAsia="el-GR" w:bidi="el-GR"/>
      </w:rPr>
    </w:lvl>
    <w:lvl w:ilvl="1">
      <w:start w:val="1"/>
      <w:numFmt w:val="decimal"/>
      <w:lvlText w:val="%1.%2"/>
      <w:lvlJc w:val="left"/>
      <w:pPr>
        <w:ind w:left="1247" w:hanging="471"/>
      </w:pPr>
      <w:rPr>
        <w:rFonts w:ascii="Calibri" w:eastAsia="Calibri" w:hAnsi="Calibri" w:cs="Calibri" w:hint="default"/>
        <w:spacing w:val="-27"/>
        <w:w w:val="100"/>
        <w:sz w:val="24"/>
        <w:szCs w:val="24"/>
        <w:lang w:val="el-GR" w:eastAsia="el-GR" w:bidi="el-GR"/>
      </w:rPr>
    </w:lvl>
    <w:lvl w:ilvl="2">
      <w:numFmt w:val="bullet"/>
      <w:lvlText w:val="•"/>
      <w:lvlJc w:val="left"/>
      <w:pPr>
        <w:ind w:left="3341" w:hanging="471"/>
      </w:pPr>
      <w:rPr>
        <w:rFonts w:hint="default"/>
        <w:lang w:val="el-GR" w:eastAsia="el-GR" w:bidi="el-GR"/>
      </w:rPr>
    </w:lvl>
    <w:lvl w:ilvl="3">
      <w:numFmt w:val="bullet"/>
      <w:lvlText w:val="•"/>
      <w:lvlJc w:val="left"/>
      <w:pPr>
        <w:ind w:left="4391" w:hanging="471"/>
      </w:pPr>
      <w:rPr>
        <w:rFonts w:hint="default"/>
        <w:lang w:val="el-GR" w:eastAsia="el-GR" w:bidi="el-GR"/>
      </w:rPr>
    </w:lvl>
    <w:lvl w:ilvl="4">
      <w:numFmt w:val="bullet"/>
      <w:lvlText w:val="•"/>
      <w:lvlJc w:val="left"/>
      <w:pPr>
        <w:ind w:left="5442" w:hanging="471"/>
      </w:pPr>
      <w:rPr>
        <w:rFonts w:hint="default"/>
        <w:lang w:val="el-GR" w:eastAsia="el-GR" w:bidi="el-GR"/>
      </w:rPr>
    </w:lvl>
    <w:lvl w:ilvl="5">
      <w:numFmt w:val="bullet"/>
      <w:lvlText w:val="•"/>
      <w:lvlJc w:val="left"/>
      <w:pPr>
        <w:ind w:left="6493" w:hanging="471"/>
      </w:pPr>
      <w:rPr>
        <w:rFonts w:hint="default"/>
        <w:lang w:val="el-GR" w:eastAsia="el-GR" w:bidi="el-GR"/>
      </w:rPr>
    </w:lvl>
    <w:lvl w:ilvl="6">
      <w:numFmt w:val="bullet"/>
      <w:lvlText w:val="•"/>
      <w:lvlJc w:val="left"/>
      <w:pPr>
        <w:ind w:left="7543" w:hanging="471"/>
      </w:pPr>
      <w:rPr>
        <w:rFonts w:hint="default"/>
        <w:lang w:val="el-GR" w:eastAsia="el-GR" w:bidi="el-GR"/>
      </w:rPr>
    </w:lvl>
    <w:lvl w:ilvl="7">
      <w:numFmt w:val="bullet"/>
      <w:lvlText w:val="•"/>
      <w:lvlJc w:val="left"/>
      <w:pPr>
        <w:ind w:left="8594" w:hanging="471"/>
      </w:pPr>
      <w:rPr>
        <w:rFonts w:hint="default"/>
        <w:lang w:val="el-GR" w:eastAsia="el-GR" w:bidi="el-GR"/>
      </w:rPr>
    </w:lvl>
    <w:lvl w:ilvl="8">
      <w:numFmt w:val="bullet"/>
      <w:lvlText w:val="•"/>
      <w:lvlJc w:val="left"/>
      <w:pPr>
        <w:ind w:left="9645" w:hanging="471"/>
      </w:pPr>
      <w:rPr>
        <w:rFonts w:hint="default"/>
        <w:lang w:val="el-GR" w:eastAsia="el-GR" w:bidi="el-GR"/>
      </w:rPr>
    </w:lvl>
  </w:abstractNum>
  <w:abstractNum w:abstractNumId="13" w15:restartNumberingAfterBreak="0">
    <w:nsid w:val="5E2E4BA1"/>
    <w:multiLevelType w:val="hybridMultilevel"/>
    <w:tmpl w:val="659A371C"/>
    <w:lvl w:ilvl="0" w:tplc="A67C5E1A">
      <w:start w:val="1"/>
      <w:numFmt w:val="decimal"/>
      <w:lvlText w:val="%1."/>
      <w:lvlJc w:val="left"/>
      <w:pPr>
        <w:ind w:left="1540" w:hanging="361"/>
      </w:pPr>
      <w:rPr>
        <w:rFonts w:hint="default"/>
        <w:spacing w:val="-26"/>
        <w:w w:val="100"/>
        <w:lang w:val="el-GR" w:eastAsia="el-GR" w:bidi="el-GR"/>
      </w:rPr>
    </w:lvl>
    <w:lvl w:ilvl="1" w:tplc="9D869984">
      <w:numFmt w:val="bullet"/>
      <w:lvlText w:val="•"/>
      <w:lvlJc w:val="left"/>
      <w:pPr>
        <w:ind w:left="2560" w:hanging="361"/>
      </w:pPr>
      <w:rPr>
        <w:rFonts w:hint="default"/>
        <w:lang w:val="el-GR" w:eastAsia="el-GR" w:bidi="el-GR"/>
      </w:rPr>
    </w:lvl>
    <w:lvl w:ilvl="2" w:tplc="0824A920">
      <w:numFmt w:val="bullet"/>
      <w:lvlText w:val="•"/>
      <w:lvlJc w:val="left"/>
      <w:pPr>
        <w:ind w:left="3581" w:hanging="361"/>
      </w:pPr>
      <w:rPr>
        <w:rFonts w:hint="default"/>
        <w:lang w:val="el-GR" w:eastAsia="el-GR" w:bidi="el-GR"/>
      </w:rPr>
    </w:lvl>
    <w:lvl w:ilvl="3" w:tplc="E4B8F2CE">
      <w:numFmt w:val="bullet"/>
      <w:lvlText w:val="•"/>
      <w:lvlJc w:val="left"/>
      <w:pPr>
        <w:ind w:left="4601" w:hanging="361"/>
      </w:pPr>
      <w:rPr>
        <w:rFonts w:hint="default"/>
        <w:lang w:val="el-GR" w:eastAsia="el-GR" w:bidi="el-GR"/>
      </w:rPr>
    </w:lvl>
    <w:lvl w:ilvl="4" w:tplc="7FCE99CC">
      <w:numFmt w:val="bullet"/>
      <w:lvlText w:val="•"/>
      <w:lvlJc w:val="left"/>
      <w:pPr>
        <w:ind w:left="5622" w:hanging="361"/>
      </w:pPr>
      <w:rPr>
        <w:rFonts w:hint="default"/>
        <w:lang w:val="el-GR" w:eastAsia="el-GR" w:bidi="el-GR"/>
      </w:rPr>
    </w:lvl>
    <w:lvl w:ilvl="5" w:tplc="9FDEB458">
      <w:numFmt w:val="bullet"/>
      <w:lvlText w:val="•"/>
      <w:lvlJc w:val="left"/>
      <w:pPr>
        <w:ind w:left="6643" w:hanging="361"/>
      </w:pPr>
      <w:rPr>
        <w:rFonts w:hint="default"/>
        <w:lang w:val="el-GR" w:eastAsia="el-GR" w:bidi="el-GR"/>
      </w:rPr>
    </w:lvl>
    <w:lvl w:ilvl="6" w:tplc="46F49062">
      <w:numFmt w:val="bullet"/>
      <w:lvlText w:val="•"/>
      <w:lvlJc w:val="left"/>
      <w:pPr>
        <w:ind w:left="7663" w:hanging="361"/>
      </w:pPr>
      <w:rPr>
        <w:rFonts w:hint="default"/>
        <w:lang w:val="el-GR" w:eastAsia="el-GR" w:bidi="el-GR"/>
      </w:rPr>
    </w:lvl>
    <w:lvl w:ilvl="7" w:tplc="8D3E2A48">
      <w:numFmt w:val="bullet"/>
      <w:lvlText w:val="•"/>
      <w:lvlJc w:val="left"/>
      <w:pPr>
        <w:ind w:left="8684" w:hanging="361"/>
      </w:pPr>
      <w:rPr>
        <w:rFonts w:hint="default"/>
        <w:lang w:val="el-GR" w:eastAsia="el-GR" w:bidi="el-GR"/>
      </w:rPr>
    </w:lvl>
    <w:lvl w:ilvl="8" w:tplc="761EE6E6">
      <w:numFmt w:val="bullet"/>
      <w:lvlText w:val="•"/>
      <w:lvlJc w:val="left"/>
      <w:pPr>
        <w:ind w:left="9705" w:hanging="361"/>
      </w:pPr>
      <w:rPr>
        <w:rFonts w:hint="default"/>
        <w:lang w:val="el-GR" w:eastAsia="el-GR" w:bidi="el-GR"/>
      </w:rPr>
    </w:lvl>
  </w:abstractNum>
  <w:abstractNum w:abstractNumId="14" w15:restartNumberingAfterBreak="0">
    <w:nsid w:val="5FEE698E"/>
    <w:multiLevelType w:val="hybridMultilevel"/>
    <w:tmpl w:val="D02CB0E2"/>
    <w:lvl w:ilvl="0" w:tplc="3FF038A0">
      <w:start w:val="1"/>
      <w:numFmt w:val="decimal"/>
      <w:lvlText w:val="%1."/>
      <w:lvlJc w:val="left"/>
      <w:pPr>
        <w:ind w:left="1079" w:hanging="360"/>
      </w:pPr>
      <w:rPr>
        <w:rFonts w:hint="default"/>
      </w:rPr>
    </w:lvl>
    <w:lvl w:ilvl="1" w:tplc="04080019" w:tentative="1">
      <w:start w:val="1"/>
      <w:numFmt w:val="lowerLetter"/>
      <w:lvlText w:val="%2."/>
      <w:lvlJc w:val="left"/>
      <w:pPr>
        <w:ind w:left="1799" w:hanging="360"/>
      </w:pPr>
    </w:lvl>
    <w:lvl w:ilvl="2" w:tplc="0408001B" w:tentative="1">
      <w:start w:val="1"/>
      <w:numFmt w:val="lowerRoman"/>
      <w:lvlText w:val="%3."/>
      <w:lvlJc w:val="right"/>
      <w:pPr>
        <w:ind w:left="2519" w:hanging="180"/>
      </w:pPr>
    </w:lvl>
    <w:lvl w:ilvl="3" w:tplc="0408000F" w:tentative="1">
      <w:start w:val="1"/>
      <w:numFmt w:val="decimal"/>
      <w:lvlText w:val="%4."/>
      <w:lvlJc w:val="left"/>
      <w:pPr>
        <w:ind w:left="3239" w:hanging="360"/>
      </w:pPr>
    </w:lvl>
    <w:lvl w:ilvl="4" w:tplc="04080019" w:tentative="1">
      <w:start w:val="1"/>
      <w:numFmt w:val="lowerLetter"/>
      <w:lvlText w:val="%5."/>
      <w:lvlJc w:val="left"/>
      <w:pPr>
        <w:ind w:left="3959" w:hanging="360"/>
      </w:pPr>
    </w:lvl>
    <w:lvl w:ilvl="5" w:tplc="0408001B" w:tentative="1">
      <w:start w:val="1"/>
      <w:numFmt w:val="lowerRoman"/>
      <w:lvlText w:val="%6."/>
      <w:lvlJc w:val="right"/>
      <w:pPr>
        <w:ind w:left="4679" w:hanging="180"/>
      </w:pPr>
    </w:lvl>
    <w:lvl w:ilvl="6" w:tplc="0408000F" w:tentative="1">
      <w:start w:val="1"/>
      <w:numFmt w:val="decimal"/>
      <w:lvlText w:val="%7."/>
      <w:lvlJc w:val="left"/>
      <w:pPr>
        <w:ind w:left="5399" w:hanging="360"/>
      </w:pPr>
    </w:lvl>
    <w:lvl w:ilvl="7" w:tplc="04080019" w:tentative="1">
      <w:start w:val="1"/>
      <w:numFmt w:val="lowerLetter"/>
      <w:lvlText w:val="%8."/>
      <w:lvlJc w:val="left"/>
      <w:pPr>
        <w:ind w:left="6119" w:hanging="360"/>
      </w:pPr>
    </w:lvl>
    <w:lvl w:ilvl="8" w:tplc="0408001B" w:tentative="1">
      <w:start w:val="1"/>
      <w:numFmt w:val="lowerRoman"/>
      <w:lvlText w:val="%9."/>
      <w:lvlJc w:val="right"/>
      <w:pPr>
        <w:ind w:left="6839" w:hanging="180"/>
      </w:pPr>
    </w:lvl>
  </w:abstractNum>
  <w:abstractNum w:abstractNumId="15" w15:restartNumberingAfterBreak="0">
    <w:nsid w:val="65D26329"/>
    <w:multiLevelType w:val="hybridMultilevel"/>
    <w:tmpl w:val="D0B42E9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66034095"/>
    <w:multiLevelType w:val="hybridMultilevel"/>
    <w:tmpl w:val="7518929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666F796C"/>
    <w:multiLevelType w:val="hybridMultilevel"/>
    <w:tmpl w:val="DC287E96"/>
    <w:lvl w:ilvl="0" w:tplc="100A8C34">
      <w:start w:val="1"/>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6C7A4DE5"/>
    <w:multiLevelType w:val="hybridMultilevel"/>
    <w:tmpl w:val="699E4E2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6FDD3309"/>
    <w:multiLevelType w:val="hybridMultilevel"/>
    <w:tmpl w:val="156C51E8"/>
    <w:lvl w:ilvl="0" w:tplc="8D1261E0">
      <w:numFmt w:val="bullet"/>
      <w:lvlText w:val="•"/>
      <w:lvlJc w:val="left"/>
      <w:pPr>
        <w:ind w:left="1247" w:hanging="293"/>
      </w:pPr>
      <w:rPr>
        <w:rFonts w:ascii="Cambria" w:eastAsia="Cambria" w:hAnsi="Cambria" w:cs="Cambria" w:hint="default"/>
        <w:spacing w:val="-26"/>
        <w:w w:val="100"/>
        <w:sz w:val="24"/>
        <w:szCs w:val="24"/>
        <w:lang w:val="el-GR" w:eastAsia="el-GR" w:bidi="el-GR"/>
      </w:rPr>
    </w:lvl>
    <w:lvl w:ilvl="1" w:tplc="3B709D32">
      <w:numFmt w:val="bullet"/>
      <w:lvlText w:val="•"/>
      <w:lvlJc w:val="left"/>
      <w:pPr>
        <w:ind w:left="2290" w:hanging="293"/>
      </w:pPr>
      <w:rPr>
        <w:rFonts w:hint="default"/>
        <w:lang w:val="el-GR" w:eastAsia="el-GR" w:bidi="el-GR"/>
      </w:rPr>
    </w:lvl>
    <w:lvl w:ilvl="2" w:tplc="F09C2626">
      <w:numFmt w:val="bullet"/>
      <w:lvlText w:val="•"/>
      <w:lvlJc w:val="left"/>
      <w:pPr>
        <w:ind w:left="3341" w:hanging="293"/>
      </w:pPr>
      <w:rPr>
        <w:rFonts w:hint="default"/>
        <w:lang w:val="el-GR" w:eastAsia="el-GR" w:bidi="el-GR"/>
      </w:rPr>
    </w:lvl>
    <w:lvl w:ilvl="3" w:tplc="DA6C1AF2">
      <w:numFmt w:val="bullet"/>
      <w:lvlText w:val="•"/>
      <w:lvlJc w:val="left"/>
      <w:pPr>
        <w:ind w:left="4391" w:hanging="293"/>
      </w:pPr>
      <w:rPr>
        <w:rFonts w:hint="default"/>
        <w:lang w:val="el-GR" w:eastAsia="el-GR" w:bidi="el-GR"/>
      </w:rPr>
    </w:lvl>
    <w:lvl w:ilvl="4" w:tplc="06E01D26">
      <w:numFmt w:val="bullet"/>
      <w:lvlText w:val="•"/>
      <w:lvlJc w:val="left"/>
      <w:pPr>
        <w:ind w:left="5442" w:hanging="293"/>
      </w:pPr>
      <w:rPr>
        <w:rFonts w:hint="default"/>
        <w:lang w:val="el-GR" w:eastAsia="el-GR" w:bidi="el-GR"/>
      </w:rPr>
    </w:lvl>
    <w:lvl w:ilvl="5" w:tplc="83F82D44">
      <w:numFmt w:val="bullet"/>
      <w:lvlText w:val="•"/>
      <w:lvlJc w:val="left"/>
      <w:pPr>
        <w:ind w:left="6493" w:hanging="293"/>
      </w:pPr>
      <w:rPr>
        <w:rFonts w:hint="default"/>
        <w:lang w:val="el-GR" w:eastAsia="el-GR" w:bidi="el-GR"/>
      </w:rPr>
    </w:lvl>
    <w:lvl w:ilvl="6" w:tplc="D0840100">
      <w:numFmt w:val="bullet"/>
      <w:lvlText w:val="•"/>
      <w:lvlJc w:val="left"/>
      <w:pPr>
        <w:ind w:left="7543" w:hanging="293"/>
      </w:pPr>
      <w:rPr>
        <w:rFonts w:hint="default"/>
        <w:lang w:val="el-GR" w:eastAsia="el-GR" w:bidi="el-GR"/>
      </w:rPr>
    </w:lvl>
    <w:lvl w:ilvl="7" w:tplc="9C8AFFF4">
      <w:numFmt w:val="bullet"/>
      <w:lvlText w:val="•"/>
      <w:lvlJc w:val="left"/>
      <w:pPr>
        <w:ind w:left="8594" w:hanging="293"/>
      </w:pPr>
      <w:rPr>
        <w:rFonts w:hint="default"/>
        <w:lang w:val="el-GR" w:eastAsia="el-GR" w:bidi="el-GR"/>
      </w:rPr>
    </w:lvl>
    <w:lvl w:ilvl="8" w:tplc="F774A886">
      <w:numFmt w:val="bullet"/>
      <w:lvlText w:val="•"/>
      <w:lvlJc w:val="left"/>
      <w:pPr>
        <w:ind w:left="9645" w:hanging="293"/>
      </w:pPr>
      <w:rPr>
        <w:rFonts w:hint="default"/>
        <w:lang w:val="el-GR" w:eastAsia="el-GR" w:bidi="el-GR"/>
      </w:rPr>
    </w:lvl>
  </w:abstractNum>
  <w:num w:numId="1">
    <w:abstractNumId w:val="19"/>
  </w:num>
  <w:num w:numId="2">
    <w:abstractNumId w:val="12"/>
  </w:num>
  <w:num w:numId="3">
    <w:abstractNumId w:val="13"/>
  </w:num>
  <w:num w:numId="4">
    <w:abstractNumId w:val="5"/>
  </w:num>
  <w:num w:numId="5">
    <w:abstractNumId w:val="7"/>
  </w:num>
  <w:num w:numId="6">
    <w:abstractNumId w:val="0"/>
  </w:num>
  <w:num w:numId="7">
    <w:abstractNumId w:val="11"/>
  </w:num>
  <w:num w:numId="8">
    <w:abstractNumId w:val="14"/>
  </w:num>
  <w:num w:numId="9">
    <w:abstractNumId w:val="18"/>
  </w:num>
  <w:num w:numId="10">
    <w:abstractNumId w:val="3"/>
  </w:num>
  <w:num w:numId="11">
    <w:abstractNumId w:val="9"/>
  </w:num>
  <w:num w:numId="12">
    <w:abstractNumId w:val="10"/>
  </w:num>
  <w:num w:numId="13">
    <w:abstractNumId w:val="17"/>
  </w:num>
  <w:num w:numId="14">
    <w:abstractNumId w:val="4"/>
  </w:num>
  <w:num w:numId="15">
    <w:abstractNumId w:val="6"/>
  </w:num>
  <w:num w:numId="16">
    <w:abstractNumId w:val="8"/>
  </w:num>
  <w:num w:numId="17">
    <w:abstractNumId w:val="15"/>
  </w:num>
  <w:num w:numId="18">
    <w:abstractNumId w:val="16"/>
  </w:num>
  <w:num w:numId="19">
    <w:abstractNumId w:val="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B6"/>
    <w:rsid w:val="00013311"/>
    <w:rsid w:val="00017AD1"/>
    <w:rsid w:val="00024065"/>
    <w:rsid w:val="00036DCE"/>
    <w:rsid w:val="00037C17"/>
    <w:rsid w:val="0004061E"/>
    <w:rsid w:val="00045CDD"/>
    <w:rsid w:val="000550E2"/>
    <w:rsid w:val="000573B4"/>
    <w:rsid w:val="000574F2"/>
    <w:rsid w:val="000759E7"/>
    <w:rsid w:val="00076E15"/>
    <w:rsid w:val="00080379"/>
    <w:rsid w:val="0008607E"/>
    <w:rsid w:val="000A10CB"/>
    <w:rsid w:val="000A1B0F"/>
    <w:rsid w:val="000B7CA4"/>
    <w:rsid w:val="000D19F5"/>
    <w:rsid w:val="000D1A16"/>
    <w:rsid w:val="000D4759"/>
    <w:rsid w:val="000E47D5"/>
    <w:rsid w:val="000E53FB"/>
    <w:rsid w:val="000F1FBD"/>
    <w:rsid w:val="001119ED"/>
    <w:rsid w:val="00136A39"/>
    <w:rsid w:val="00136F9A"/>
    <w:rsid w:val="001373BB"/>
    <w:rsid w:val="001649A4"/>
    <w:rsid w:val="00172DBB"/>
    <w:rsid w:val="0017372E"/>
    <w:rsid w:val="001805D4"/>
    <w:rsid w:val="001814A4"/>
    <w:rsid w:val="00181F5E"/>
    <w:rsid w:val="00184E0C"/>
    <w:rsid w:val="00185ECC"/>
    <w:rsid w:val="001943CD"/>
    <w:rsid w:val="001A35A1"/>
    <w:rsid w:val="001E1207"/>
    <w:rsid w:val="00200289"/>
    <w:rsid w:val="00211B4B"/>
    <w:rsid w:val="002136D4"/>
    <w:rsid w:val="00231266"/>
    <w:rsid w:val="00233FCA"/>
    <w:rsid w:val="00235EE1"/>
    <w:rsid w:val="00242E21"/>
    <w:rsid w:val="002448E3"/>
    <w:rsid w:val="00251065"/>
    <w:rsid w:val="002566D6"/>
    <w:rsid w:val="002718F9"/>
    <w:rsid w:val="002872FC"/>
    <w:rsid w:val="00293BE6"/>
    <w:rsid w:val="0029661A"/>
    <w:rsid w:val="002B6F51"/>
    <w:rsid w:val="002B7741"/>
    <w:rsid w:val="002C6B44"/>
    <w:rsid w:val="002D6FBF"/>
    <w:rsid w:val="002F2E1B"/>
    <w:rsid w:val="002F5029"/>
    <w:rsid w:val="002F5FA6"/>
    <w:rsid w:val="00303F5A"/>
    <w:rsid w:val="00313266"/>
    <w:rsid w:val="00345179"/>
    <w:rsid w:val="0035278C"/>
    <w:rsid w:val="00356D7C"/>
    <w:rsid w:val="0036490F"/>
    <w:rsid w:val="00391871"/>
    <w:rsid w:val="003A1287"/>
    <w:rsid w:val="003B097D"/>
    <w:rsid w:val="003B26E0"/>
    <w:rsid w:val="003B5DD3"/>
    <w:rsid w:val="003B75D6"/>
    <w:rsid w:val="003C6BFD"/>
    <w:rsid w:val="003D51BA"/>
    <w:rsid w:val="003F1EDA"/>
    <w:rsid w:val="003F4A73"/>
    <w:rsid w:val="003F6ACB"/>
    <w:rsid w:val="00412748"/>
    <w:rsid w:val="00420F7A"/>
    <w:rsid w:val="00421025"/>
    <w:rsid w:val="00424A58"/>
    <w:rsid w:val="00425308"/>
    <w:rsid w:val="004255C5"/>
    <w:rsid w:val="00430CB3"/>
    <w:rsid w:val="004323A0"/>
    <w:rsid w:val="00440706"/>
    <w:rsid w:val="00447B7B"/>
    <w:rsid w:val="0045312A"/>
    <w:rsid w:val="0045361B"/>
    <w:rsid w:val="00454564"/>
    <w:rsid w:val="00476C52"/>
    <w:rsid w:val="0049371B"/>
    <w:rsid w:val="00493DB7"/>
    <w:rsid w:val="004C246E"/>
    <w:rsid w:val="004C40E5"/>
    <w:rsid w:val="004C52BB"/>
    <w:rsid w:val="004D5CD3"/>
    <w:rsid w:val="004F7FC0"/>
    <w:rsid w:val="00502DFC"/>
    <w:rsid w:val="00515EA2"/>
    <w:rsid w:val="00524FED"/>
    <w:rsid w:val="00532C3C"/>
    <w:rsid w:val="0054684A"/>
    <w:rsid w:val="005532C0"/>
    <w:rsid w:val="005545F5"/>
    <w:rsid w:val="00564CB0"/>
    <w:rsid w:val="0056700A"/>
    <w:rsid w:val="005735E1"/>
    <w:rsid w:val="0057531B"/>
    <w:rsid w:val="005978DC"/>
    <w:rsid w:val="005A1A41"/>
    <w:rsid w:val="005A6566"/>
    <w:rsid w:val="005B0260"/>
    <w:rsid w:val="005B0CF1"/>
    <w:rsid w:val="005B26D6"/>
    <w:rsid w:val="005B3627"/>
    <w:rsid w:val="005B5E99"/>
    <w:rsid w:val="005C1592"/>
    <w:rsid w:val="005D1BC1"/>
    <w:rsid w:val="005D737F"/>
    <w:rsid w:val="005E13F6"/>
    <w:rsid w:val="005F145C"/>
    <w:rsid w:val="00606D11"/>
    <w:rsid w:val="006115BF"/>
    <w:rsid w:val="00613E2F"/>
    <w:rsid w:val="006303A7"/>
    <w:rsid w:val="0063237C"/>
    <w:rsid w:val="006351B5"/>
    <w:rsid w:val="00647C7D"/>
    <w:rsid w:val="00654879"/>
    <w:rsid w:val="00656182"/>
    <w:rsid w:val="00663808"/>
    <w:rsid w:val="00667227"/>
    <w:rsid w:val="00684643"/>
    <w:rsid w:val="0069191F"/>
    <w:rsid w:val="006A0DA9"/>
    <w:rsid w:val="006A2AF5"/>
    <w:rsid w:val="006B5DBB"/>
    <w:rsid w:val="006C079E"/>
    <w:rsid w:val="006E36F1"/>
    <w:rsid w:val="006F3478"/>
    <w:rsid w:val="006F4CFD"/>
    <w:rsid w:val="007156F0"/>
    <w:rsid w:val="00727A7D"/>
    <w:rsid w:val="00727F19"/>
    <w:rsid w:val="007350F4"/>
    <w:rsid w:val="00753509"/>
    <w:rsid w:val="007560A7"/>
    <w:rsid w:val="00780772"/>
    <w:rsid w:val="00787A43"/>
    <w:rsid w:val="00794CFC"/>
    <w:rsid w:val="007A65BB"/>
    <w:rsid w:val="007B1DA1"/>
    <w:rsid w:val="007C6BAA"/>
    <w:rsid w:val="007D7CCA"/>
    <w:rsid w:val="007E3E5E"/>
    <w:rsid w:val="007E706D"/>
    <w:rsid w:val="008029CF"/>
    <w:rsid w:val="0080614D"/>
    <w:rsid w:val="008238B4"/>
    <w:rsid w:val="00840DDF"/>
    <w:rsid w:val="0084476B"/>
    <w:rsid w:val="00851C9A"/>
    <w:rsid w:val="0085697F"/>
    <w:rsid w:val="0086450A"/>
    <w:rsid w:val="0086489E"/>
    <w:rsid w:val="00867AC8"/>
    <w:rsid w:val="008729C1"/>
    <w:rsid w:val="008877DF"/>
    <w:rsid w:val="008A4B6D"/>
    <w:rsid w:val="008A6565"/>
    <w:rsid w:val="008D0EAB"/>
    <w:rsid w:val="008E3776"/>
    <w:rsid w:val="008F1323"/>
    <w:rsid w:val="008F23A4"/>
    <w:rsid w:val="00902717"/>
    <w:rsid w:val="009042F9"/>
    <w:rsid w:val="0093321B"/>
    <w:rsid w:val="00937028"/>
    <w:rsid w:val="00950DF3"/>
    <w:rsid w:val="0095189F"/>
    <w:rsid w:val="0095614B"/>
    <w:rsid w:val="00957679"/>
    <w:rsid w:val="00963536"/>
    <w:rsid w:val="00964E49"/>
    <w:rsid w:val="00996B0D"/>
    <w:rsid w:val="009A17DA"/>
    <w:rsid w:val="009B12CD"/>
    <w:rsid w:val="009B39D2"/>
    <w:rsid w:val="009B6004"/>
    <w:rsid w:val="009B6625"/>
    <w:rsid w:val="009D110F"/>
    <w:rsid w:val="009D21E3"/>
    <w:rsid w:val="009D3721"/>
    <w:rsid w:val="00A14C9B"/>
    <w:rsid w:val="00A16718"/>
    <w:rsid w:val="00A2244D"/>
    <w:rsid w:val="00A454EC"/>
    <w:rsid w:val="00A459C8"/>
    <w:rsid w:val="00A470DB"/>
    <w:rsid w:val="00A56AA2"/>
    <w:rsid w:val="00A62096"/>
    <w:rsid w:val="00A63CE8"/>
    <w:rsid w:val="00A65540"/>
    <w:rsid w:val="00A71F5F"/>
    <w:rsid w:val="00A8100A"/>
    <w:rsid w:val="00AA27CB"/>
    <w:rsid w:val="00AA4E4D"/>
    <w:rsid w:val="00AB33E0"/>
    <w:rsid w:val="00AC12AB"/>
    <w:rsid w:val="00AC1FF9"/>
    <w:rsid w:val="00AC71D5"/>
    <w:rsid w:val="00AC7CE1"/>
    <w:rsid w:val="00AD6009"/>
    <w:rsid w:val="00B00645"/>
    <w:rsid w:val="00B05F71"/>
    <w:rsid w:val="00B15404"/>
    <w:rsid w:val="00B20448"/>
    <w:rsid w:val="00B23F09"/>
    <w:rsid w:val="00B30143"/>
    <w:rsid w:val="00B32261"/>
    <w:rsid w:val="00B8085B"/>
    <w:rsid w:val="00B96446"/>
    <w:rsid w:val="00B96837"/>
    <w:rsid w:val="00BA194A"/>
    <w:rsid w:val="00BA7848"/>
    <w:rsid w:val="00BB67E8"/>
    <w:rsid w:val="00BD4899"/>
    <w:rsid w:val="00BE5C7A"/>
    <w:rsid w:val="00BF33F3"/>
    <w:rsid w:val="00C155C6"/>
    <w:rsid w:val="00C1615D"/>
    <w:rsid w:val="00C23380"/>
    <w:rsid w:val="00C34442"/>
    <w:rsid w:val="00C3670A"/>
    <w:rsid w:val="00C465E2"/>
    <w:rsid w:val="00C50189"/>
    <w:rsid w:val="00C57014"/>
    <w:rsid w:val="00C6142D"/>
    <w:rsid w:val="00C620CE"/>
    <w:rsid w:val="00C8475F"/>
    <w:rsid w:val="00C87EBE"/>
    <w:rsid w:val="00C918B6"/>
    <w:rsid w:val="00CB0610"/>
    <w:rsid w:val="00CB64BD"/>
    <w:rsid w:val="00CC1A71"/>
    <w:rsid w:val="00CC20A2"/>
    <w:rsid w:val="00CC24DC"/>
    <w:rsid w:val="00CC4A4C"/>
    <w:rsid w:val="00CC5BA1"/>
    <w:rsid w:val="00CE3959"/>
    <w:rsid w:val="00CF0AA5"/>
    <w:rsid w:val="00CF6C70"/>
    <w:rsid w:val="00D17456"/>
    <w:rsid w:val="00D3603A"/>
    <w:rsid w:val="00D50FD8"/>
    <w:rsid w:val="00D5297D"/>
    <w:rsid w:val="00D577E3"/>
    <w:rsid w:val="00D675D4"/>
    <w:rsid w:val="00D71833"/>
    <w:rsid w:val="00D84EE3"/>
    <w:rsid w:val="00D8694F"/>
    <w:rsid w:val="00DA6A38"/>
    <w:rsid w:val="00DC24EA"/>
    <w:rsid w:val="00DC72A2"/>
    <w:rsid w:val="00DC73FE"/>
    <w:rsid w:val="00DD470D"/>
    <w:rsid w:val="00DF5135"/>
    <w:rsid w:val="00E0197E"/>
    <w:rsid w:val="00E17271"/>
    <w:rsid w:val="00E17996"/>
    <w:rsid w:val="00E34768"/>
    <w:rsid w:val="00E3595C"/>
    <w:rsid w:val="00E448A8"/>
    <w:rsid w:val="00E45743"/>
    <w:rsid w:val="00E536FC"/>
    <w:rsid w:val="00E56407"/>
    <w:rsid w:val="00E6209C"/>
    <w:rsid w:val="00E65F02"/>
    <w:rsid w:val="00E71A9E"/>
    <w:rsid w:val="00E72048"/>
    <w:rsid w:val="00E76B30"/>
    <w:rsid w:val="00E86BE6"/>
    <w:rsid w:val="00E91AA0"/>
    <w:rsid w:val="00EA2C9F"/>
    <w:rsid w:val="00EA7015"/>
    <w:rsid w:val="00EB20E4"/>
    <w:rsid w:val="00ED187E"/>
    <w:rsid w:val="00ED27E7"/>
    <w:rsid w:val="00ED7AD3"/>
    <w:rsid w:val="00ED7D9E"/>
    <w:rsid w:val="00EE1CD5"/>
    <w:rsid w:val="00EE3049"/>
    <w:rsid w:val="00EE6EEE"/>
    <w:rsid w:val="00EE7CFF"/>
    <w:rsid w:val="00EF04FE"/>
    <w:rsid w:val="00F016FA"/>
    <w:rsid w:val="00F01E6E"/>
    <w:rsid w:val="00F10B59"/>
    <w:rsid w:val="00F118B3"/>
    <w:rsid w:val="00F1422E"/>
    <w:rsid w:val="00F210F9"/>
    <w:rsid w:val="00F238B7"/>
    <w:rsid w:val="00F24A15"/>
    <w:rsid w:val="00F26CF0"/>
    <w:rsid w:val="00F271AB"/>
    <w:rsid w:val="00F35B31"/>
    <w:rsid w:val="00F4091B"/>
    <w:rsid w:val="00F5275A"/>
    <w:rsid w:val="00F56E62"/>
    <w:rsid w:val="00F64D55"/>
    <w:rsid w:val="00F93947"/>
    <w:rsid w:val="00FB1E15"/>
    <w:rsid w:val="00FB69CA"/>
    <w:rsid w:val="00FD705B"/>
    <w:rsid w:val="00FE034C"/>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45E21"/>
  <w15:docId w15:val="{0AAC7ACD-82F9-4077-81F1-59C126DC3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2C6B44"/>
    <w:rPr>
      <w:rFonts w:ascii="Calibri" w:eastAsia="Calibri" w:hAnsi="Calibri" w:cs="Calibri"/>
      <w:lang w:val="el-GR" w:eastAsia="el-GR" w:bidi="el-GR"/>
    </w:rPr>
  </w:style>
  <w:style w:type="paragraph" w:styleId="Heading1">
    <w:name w:val="heading 1"/>
    <w:basedOn w:val="Normal"/>
    <w:uiPriority w:val="1"/>
    <w:qFormat/>
    <w:pPr>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Pr>
      <w:sz w:val="24"/>
      <w:szCs w:val="24"/>
    </w:rPr>
  </w:style>
  <w:style w:type="paragraph" w:styleId="ListParagraph">
    <w:name w:val="List Paragraph"/>
    <w:aliases w:val="Bullet List,FooterText,numbered,Paragraphe de liste1,lp1,Itemize"/>
    <w:basedOn w:val="Normal"/>
    <w:link w:val="ListParagraphChar"/>
    <w:uiPriority w:val="34"/>
    <w:qFormat/>
    <w:pPr>
      <w:ind w:left="1247" w:hanging="427"/>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EF04FE"/>
    <w:rPr>
      <w:rFonts w:ascii="Tahoma" w:hAnsi="Tahoma" w:cs="Tahoma"/>
      <w:sz w:val="16"/>
      <w:szCs w:val="16"/>
    </w:rPr>
  </w:style>
  <w:style w:type="character" w:customStyle="1" w:styleId="BalloonTextChar">
    <w:name w:val="Balloon Text Char"/>
    <w:basedOn w:val="DefaultParagraphFont"/>
    <w:link w:val="BalloonText"/>
    <w:uiPriority w:val="99"/>
    <w:semiHidden/>
    <w:rsid w:val="00EF04FE"/>
    <w:rPr>
      <w:rFonts w:ascii="Tahoma" w:eastAsia="Calibri" w:hAnsi="Tahoma" w:cs="Tahoma"/>
      <w:sz w:val="16"/>
      <w:szCs w:val="16"/>
      <w:lang w:val="el-GR" w:eastAsia="el-GR" w:bidi="el-GR"/>
    </w:rPr>
  </w:style>
  <w:style w:type="paragraph" w:styleId="Header">
    <w:name w:val="header"/>
    <w:basedOn w:val="Normal"/>
    <w:link w:val="HeaderChar"/>
    <w:uiPriority w:val="99"/>
    <w:unhideWhenUsed/>
    <w:rsid w:val="00EF04FE"/>
    <w:pPr>
      <w:tabs>
        <w:tab w:val="center" w:pos="4153"/>
        <w:tab w:val="right" w:pos="8306"/>
      </w:tabs>
    </w:pPr>
  </w:style>
  <w:style w:type="character" w:customStyle="1" w:styleId="HeaderChar">
    <w:name w:val="Header Char"/>
    <w:basedOn w:val="DefaultParagraphFont"/>
    <w:link w:val="Header"/>
    <w:uiPriority w:val="99"/>
    <w:rsid w:val="00EF04FE"/>
    <w:rPr>
      <w:rFonts w:ascii="Calibri" w:eastAsia="Calibri" w:hAnsi="Calibri" w:cs="Calibri"/>
      <w:lang w:val="el-GR" w:eastAsia="el-GR" w:bidi="el-GR"/>
    </w:rPr>
  </w:style>
  <w:style w:type="paragraph" w:styleId="Footer">
    <w:name w:val="footer"/>
    <w:basedOn w:val="Normal"/>
    <w:link w:val="FooterChar"/>
    <w:uiPriority w:val="99"/>
    <w:unhideWhenUsed/>
    <w:rsid w:val="00EF04FE"/>
    <w:pPr>
      <w:tabs>
        <w:tab w:val="center" w:pos="4153"/>
        <w:tab w:val="right" w:pos="8306"/>
      </w:tabs>
    </w:pPr>
  </w:style>
  <w:style w:type="character" w:customStyle="1" w:styleId="FooterChar">
    <w:name w:val="Footer Char"/>
    <w:basedOn w:val="DefaultParagraphFont"/>
    <w:link w:val="Footer"/>
    <w:uiPriority w:val="99"/>
    <w:rsid w:val="00EF04FE"/>
    <w:rPr>
      <w:rFonts w:ascii="Calibri" w:eastAsia="Calibri" w:hAnsi="Calibri" w:cs="Calibri"/>
      <w:lang w:val="el-GR" w:eastAsia="el-GR" w:bidi="el-GR"/>
    </w:rPr>
  </w:style>
  <w:style w:type="character" w:customStyle="1" w:styleId="BodyTextChar">
    <w:name w:val="Body Text Char"/>
    <w:basedOn w:val="DefaultParagraphFont"/>
    <w:link w:val="BodyText"/>
    <w:uiPriority w:val="1"/>
    <w:rsid w:val="009D21E3"/>
    <w:rPr>
      <w:rFonts w:ascii="Calibri" w:eastAsia="Calibri" w:hAnsi="Calibri" w:cs="Calibri"/>
      <w:sz w:val="24"/>
      <w:szCs w:val="24"/>
      <w:lang w:val="el-GR" w:eastAsia="el-GR" w:bidi="el-GR"/>
    </w:rPr>
  </w:style>
  <w:style w:type="paragraph" w:styleId="NoSpacing">
    <w:name w:val="No Spacing"/>
    <w:link w:val="NoSpacingChar"/>
    <w:uiPriority w:val="1"/>
    <w:qFormat/>
    <w:rsid w:val="00996B0D"/>
    <w:pPr>
      <w:widowControl/>
      <w:autoSpaceDE/>
      <w:autoSpaceDN/>
    </w:pPr>
    <w:rPr>
      <w:rFonts w:eastAsiaTheme="minorEastAsia"/>
      <w:lang w:val="el-GR" w:eastAsia="el-GR"/>
    </w:rPr>
  </w:style>
  <w:style w:type="character" w:customStyle="1" w:styleId="NoSpacingChar">
    <w:name w:val="No Spacing Char"/>
    <w:basedOn w:val="DefaultParagraphFont"/>
    <w:link w:val="NoSpacing"/>
    <w:uiPriority w:val="1"/>
    <w:rsid w:val="00996B0D"/>
    <w:rPr>
      <w:rFonts w:eastAsiaTheme="minorEastAsia"/>
      <w:lang w:val="el-GR" w:eastAsia="el-GR"/>
    </w:rPr>
  </w:style>
  <w:style w:type="character" w:customStyle="1" w:styleId="ListParagraphChar">
    <w:name w:val="List Paragraph Char"/>
    <w:aliases w:val="Bullet List Char,FooterText Char,numbered Char,Paragraphe de liste1 Char,lp1 Char,Itemize Char"/>
    <w:link w:val="ListParagraph"/>
    <w:uiPriority w:val="34"/>
    <w:locked/>
    <w:rsid w:val="00D8694F"/>
    <w:rPr>
      <w:rFonts w:ascii="Calibri" w:eastAsia="Calibri" w:hAnsi="Calibri" w:cs="Calibri"/>
      <w:lang w:val="el-GR" w:eastAsia="el-GR" w:bidi="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944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FF4C0-236F-4623-89F1-F8D05AAF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1414</Words>
  <Characters>7641</Characters>
  <Application>Microsoft Office Word</Application>
  <DocSecurity>0</DocSecurity>
  <Lines>63</Lines>
  <Paragraphs>18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OLP</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terzim</dc:creator>
  <cp:lastModifiedBy>P.P.A. S.A. / Konstantinos Pappas</cp:lastModifiedBy>
  <cp:revision>9</cp:revision>
  <cp:lastPrinted>2020-10-27T08:47:00Z</cp:lastPrinted>
  <dcterms:created xsi:type="dcterms:W3CDTF">2025-02-17T14:29:00Z</dcterms:created>
  <dcterms:modified xsi:type="dcterms:W3CDTF">2025-02-25T14:32:00Z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2017-11-17T00:00:00Z</vt:filetime>
  </property>
  <property fmtid="{D5CDD505-2E9C-101B-9397-08002B2CF9AE}" pid="3" name="Creator">
    <vt:lpwstr>Microsoft® Word 2010</vt:lpwstr>
  </property>
  <property fmtid="{D5CDD505-2E9C-101B-9397-08002B2CF9AE}" pid="4" name="LastSaved">
    <vt:filetime>2017-11-25T00:00:00Z</vt:filetime>
  </property>
</Properties>
</file>